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Times New Roman" w:hAnsi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page">
              <wp:posOffset>2318384</wp:posOffset>
            </wp:positionH>
            <wp:positionV relativeFrom="page">
              <wp:posOffset>899794</wp:posOffset>
            </wp:positionV>
            <wp:extent cx="2923540" cy="1257300"/>
            <wp:effectExtent l="0" t="0" r="0" b="0"/>
            <wp:wrapSquare wrapText="bothSides" distL="57150" distR="57150" distT="57150" distB="5715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3540" cy="1257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rPr>
          <w:rFonts w:ascii="Times New Roman" w:hAnsi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</w:rPr>
        <w:tab/>
        <w:tab/>
        <w:tab/>
        <w:tab/>
        <w:tab/>
      </w:r>
    </w:p>
    <w:p>
      <w:pPr>
        <w:pStyle w:val="Normal.0"/>
        <w:rPr>
          <w:rFonts w:ascii="Arial" w:hAnsi="Arial"/>
          <w:b w:val="1"/>
          <w:bCs w:val="1"/>
          <w:sz w:val="28"/>
          <w:szCs w:val="28"/>
        </w:rPr>
      </w:pPr>
    </w:p>
    <w:p>
      <w:pPr>
        <w:pStyle w:val="Normal.0"/>
        <w:rPr>
          <w:rFonts w:ascii="Arial" w:hAnsi="Arial"/>
          <w:b w:val="1"/>
          <w:bCs w:val="1"/>
          <w:sz w:val="28"/>
          <w:szCs w:val="28"/>
        </w:rPr>
      </w:pPr>
    </w:p>
    <w:p>
      <w:pPr>
        <w:pStyle w:val="Normal.0"/>
        <w:ind w:left="2832" w:firstLine="708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 xml:space="preserve"> </w:t>
      </w:r>
    </w:p>
    <w:p>
      <w:pPr>
        <w:pStyle w:val="Normal.0"/>
        <w:ind w:left="2832" w:firstLine="708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COMUNICATO STAMPA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jc w:val="both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Arechi Multiservice, il Tribunale Civile di Napoli d</w:t>
      </w:r>
      <w:r>
        <w:rPr>
          <w:rFonts w:ascii="Arial" w:hAnsi="Arial" w:hint="default"/>
          <w:b w:val="1"/>
          <w:bCs w:val="1"/>
          <w:sz w:val="28"/>
          <w:szCs w:val="28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ragione alla Provincia rappresentata dall</w:t>
      </w:r>
      <w:r>
        <w:rPr>
          <w:rFonts w:ascii="Arial" w:hAnsi="Arial" w:hint="default"/>
          <w:b w:val="1"/>
          <w:bCs w:val="1"/>
          <w:sz w:val="28"/>
          <w:szCs w:val="28"/>
          <w:rtl w:val="0"/>
          <w:lang w:val="it-IT"/>
        </w:rPr>
        <w:t>’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avv. Nicola Senatore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</w:p>
    <w:p>
      <w:pPr>
        <w:pStyle w:val="Normal.0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La terza sezione civile del tribunale di Napoli, specializzata in materia d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impresa, ha rigettato nei giorni scorsi il ricorso presentato dall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avvocato Marcello Giuseppe Feola contro la delibera di revoca assunta dall'Assemblea dei soci di Arechi Multiservice Spa, relativa alla sua nomina a presidente e amministratore delegato della societ</w:t>
      </w:r>
      <w:r>
        <w:rPr>
          <w:rFonts w:ascii="Arial" w:hAnsi="Arial" w:hint="default"/>
          <w:sz w:val="24"/>
          <w:szCs w:val="24"/>
          <w:rtl w:val="0"/>
          <w:lang w:val="it-IT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. Feola si era rivolto ai giudici civili chiedendo di annullare la delibera di revoca del suo incarico, per la presunta insussistenza della giusta causa, e sollecitando la condanna dell'Arechi Multiservice e della Provincia di Salerno al risarcimento dei danni. Diversa invece la decisione assunta dai Giudici del Tribunale di Napoli, che hanno dato ragione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  <w:lang w:val="it-IT"/>
        </w:rPr>
        <w:t>alla Provincia di Salerno guidata da Giuseppe Canfora</w:t>
      </w:r>
      <w:r>
        <w:rPr>
          <w:rFonts w:ascii="Arial" w:hAnsi="Arial"/>
          <w:sz w:val="24"/>
          <w:szCs w:val="24"/>
          <w:rtl w:val="0"/>
          <w:lang w:val="it-IT"/>
        </w:rPr>
        <w:t xml:space="preserve"> e</w:t>
      </w:r>
      <w:r>
        <w:rPr>
          <w:rFonts w:ascii="Arial" w:hAnsi="Arial"/>
          <w:sz w:val="24"/>
          <w:szCs w:val="24"/>
          <w:rtl w:val="0"/>
          <w:lang w:val="it-IT"/>
        </w:rPr>
        <w:t xml:space="preserve"> all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Arechi Multiservice, 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azienda di servizi salernitana presieduta da Donato Pica,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  <w:lang w:val="it-IT"/>
        </w:rPr>
        <w:t>rappresentat</w:t>
      </w:r>
      <w:r>
        <w:rPr>
          <w:rFonts w:ascii="Arial" w:hAnsi="Arial"/>
          <w:sz w:val="24"/>
          <w:szCs w:val="24"/>
          <w:rtl w:val="0"/>
          <w:lang w:val="it-IT"/>
        </w:rPr>
        <w:t>a</w:t>
      </w:r>
      <w:r>
        <w:rPr>
          <w:rFonts w:ascii="Arial" w:hAnsi="Arial"/>
          <w:sz w:val="24"/>
          <w:szCs w:val="24"/>
          <w:rtl w:val="0"/>
          <w:lang w:val="it-IT"/>
        </w:rPr>
        <w:t xml:space="preserve"> dall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 xml:space="preserve">avvocato Nicola Senatore e dal suo studio specializzato anche in diritto amministrativo.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it-IT"/>
        </w:rPr>
        <w:t>“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La revoca degli attori deve ritenersi avvenuta per giusta causa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it-IT"/>
        </w:rPr>
        <w:t xml:space="preserve">” </w:t>
      </w:r>
      <w:r>
        <w:rPr>
          <w:rFonts w:ascii="Arial" w:hAnsi="Arial"/>
          <w:sz w:val="24"/>
          <w:szCs w:val="24"/>
          <w:rtl w:val="0"/>
          <w:lang w:val="it-IT"/>
        </w:rPr>
        <w:t xml:space="preserve">si legge sul dispositivo della sentenza, che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 xml:space="preserve">stata accolta con soddisfazione dalla dirigenza provinciale. 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 xml:space="preserve">"Con la sentenza emessa dal presidente Francesco Abete e dal giudice estensore Enrico Quaranta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it-IT"/>
        </w:rPr>
        <w:t xml:space="preserve">– è 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stato il commento di Palazzo Sant'Agostino - il Tribunale Civile di Napoli ha confermato la correttezza dell'operato dell'Amministrazione Canfora, ribadendo che la revoca di presidente e amministratore delegato avvenne per giusta causa e condannando lo stesso al pagamento delle spese legali in favore di Arechi Multiservice e della Provincia di Salerno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it-IT"/>
        </w:rPr>
        <w:t>”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.</w:t>
      </w:r>
      <w:r>
        <w:rPr>
          <w:rFonts w:ascii="Arial" w:hAnsi="Arial"/>
          <w:sz w:val="24"/>
          <w:szCs w:val="24"/>
          <w:rtl w:val="0"/>
          <w:lang w:val="it-IT"/>
        </w:rPr>
        <w:t xml:space="preserve"> Un ringraziamento da parte dell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 xml:space="preserve">Arechi Multiservice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stato rivolto all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avvocato valdianese Nicola Senatore, per 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abituale professionalit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ribadita in questa causa che si presentava particolarmente complessa, e per aver rappresentato vittoriosamente le ragioni dell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ente provinciale e dell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 xml:space="preserve">azienda salernitana. 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</w:p>
    <w:p>
      <w:pPr>
        <w:pStyle w:val="Normal.0"/>
      </w:pPr>
      <w:r>
        <w:rPr>
          <w:rFonts w:ascii="Times New Roman" w:cs="Times New Roman" w:hAnsi="Times New Roman" w:eastAsia="Times New Roman"/>
          <w:sz w:val="28"/>
          <w:szCs w:val="28"/>
        </w:rPr>
        <w:tab/>
        <w:tab/>
        <w:tab/>
        <w:tab/>
        <w:tab/>
        <w:tab/>
        <w:tab/>
      </w:r>
      <w:r>
        <w:rPr>
          <w:rFonts w:ascii="Arial" w:cs="Arial" w:hAnsi="Arial" w:eastAsia="Arial"/>
          <w:sz w:val="28"/>
          <w:szCs w:val="28"/>
        </w:rPr>
        <w:tab/>
        <w:tab/>
      </w:r>
    </w:p>
    <w:sectPr>
      <w:headerReference w:type="default" r:id="rId5"/>
      <w:footerReference w:type="default" r:id="rId6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