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662C3F" w14:textId="77777777" w:rsidR="0032568D" w:rsidRDefault="0032568D">
      <w:pPr>
        <w:spacing w:after="0" w:line="240" w:lineRule="auto"/>
        <w:jc w:val="center"/>
      </w:pPr>
    </w:p>
    <w:p w14:paraId="6DBC575B" w14:textId="77777777" w:rsidR="0032568D" w:rsidRDefault="0015064C" w:rsidP="0015064C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4464640D" wp14:editId="5A5F2ECC">
            <wp:extent cx="3884930" cy="1439102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0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4930" cy="1439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704288" w14:textId="77777777" w:rsidR="0032568D" w:rsidRDefault="0032568D">
      <w:pPr>
        <w:spacing w:after="0" w:line="240" w:lineRule="auto"/>
        <w:jc w:val="center"/>
      </w:pPr>
    </w:p>
    <w:p w14:paraId="06B53AA5" w14:textId="77777777" w:rsidR="0032568D" w:rsidRDefault="0015064C">
      <w:pPr>
        <w:spacing w:after="0" w:line="240" w:lineRule="auto"/>
        <w:jc w:val="center"/>
      </w:pPr>
      <w:r>
        <w:t>COMUNICATO STAMPA</w:t>
      </w:r>
    </w:p>
    <w:p w14:paraId="71977A52" w14:textId="77777777" w:rsidR="0032568D" w:rsidRDefault="0032568D" w:rsidP="0015064C">
      <w:pPr>
        <w:spacing w:after="0" w:line="240" w:lineRule="auto"/>
      </w:pPr>
    </w:p>
    <w:p w14:paraId="5B3C8656" w14:textId="77777777" w:rsidR="0032568D" w:rsidRDefault="0032568D">
      <w:pPr>
        <w:spacing w:after="0" w:line="240" w:lineRule="auto"/>
        <w:jc w:val="center"/>
      </w:pPr>
    </w:p>
    <w:p w14:paraId="3BFA7679" w14:textId="363BF9A2" w:rsidR="00C07493" w:rsidRDefault="0015064C" w:rsidP="00C07493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INQUINAMENTO AMBIENTALE E COSTI ENERGETICI, CAMPAGNA </w:t>
      </w:r>
    </w:p>
    <w:p w14:paraId="15FB00BF" w14:textId="62A108EA" w:rsidR="0032568D" w:rsidRDefault="0015064C" w:rsidP="00C07493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TERMOGRAFICA GRATUITA PER </w:t>
      </w:r>
      <w:r w:rsidR="00C07493">
        <w:rPr>
          <w:b/>
          <w:bCs/>
          <w:sz w:val="24"/>
          <w:szCs w:val="24"/>
        </w:rPr>
        <w:t xml:space="preserve">MIGLORARE IL </w:t>
      </w:r>
      <w:proofErr w:type="gramStart"/>
      <w:r w:rsidR="00C07493">
        <w:rPr>
          <w:b/>
          <w:bCs/>
          <w:sz w:val="24"/>
          <w:szCs w:val="24"/>
        </w:rPr>
        <w:t>COMFORT</w:t>
      </w:r>
      <w:proofErr w:type="gramEnd"/>
      <w:r w:rsidR="009A4956">
        <w:rPr>
          <w:b/>
          <w:bCs/>
          <w:sz w:val="24"/>
          <w:szCs w:val="24"/>
        </w:rPr>
        <w:t xml:space="preserve"> </w:t>
      </w:r>
      <w:bookmarkStart w:id="0" w:name="_GoBack"/>
      <w:r w:rsidR="009A4956">
        <w:rPr>
          <w:b/>
          <w:bCs/>
          <w:sz w:val="24"/>
          <w:szCs w:val="24"/>
        </w:rPr>
        <w:t>ABITATIVO</w:t>
      </w:r>
      <w:bookmarkEnd w:id="0"/>
      <w:r w:rsidR="009A4956">
        <w:rPr>
          <w:b/>
          <w:bCs/>
          <w:sz w:val="24"/>
          <w:szCs w:val="24"/>
        </w:rPr>
        <w:t xml:space="preserve"> </w:t>
      </w:r>
      <w:r w:rsidR="00C07493">
        <w:rPr>
          <w:b/>
          <w:bCs/>
          <w:sz w:val="24"/>
          <w:szCs w:val="24"/>
        </w:rPr>
        <w:t>E RIDURRE LE DISPERSIONI TERMICHE</w:t>
      </w:r>
    </w:p>
    <w:p w14:paraId="595859D4" w14:textId="77777777" w:rsidR="0032568D" w:rsidRDefault="0032568D">
      <w:pPr>
        <w:spacing w:after="0" w:line="240" w:lineRule="auto"/>
        <w:ind w:firstLine="567"/>
        <w:jc w:val="both"/>
        <w:rPr>
          <w:b/>
          <w:bCs/>
          <w:sz w:val="24"/>
          <w:szCs w:val="24"/>
        </w:rPr>
      </w:pPr>
    </w:p>
    <w:p w14:paraId="2D7B0DEE" w14:textId="77777777" w:rsidR="0032568D" w:rsidRDefault="0032568D">
      <w:pPr>
        <w:spacing w:after="0" w:line="240" w:lineRule="auto"/>
        <w:ind w:firstLine="567"/>
        <w:jc w:val="both"/>
        <w:rPr>
          <w:b/>
          <w:bCs/>
          <w:sz w:val="24"/>
          <w:szCs w:val="24"/>
        </w:rPr>
      </w:pPr>
    </w:p>
    <w:p w14:paraId="64D23D39" w14:textId="77777777" w:rsidR="0032568D" w:rsidRDefault="0032568D" w:rsidP="0015064C">
      <w:pPr>
        <w:spacing w:after="0" w:line="240" w:lineRule="auto"/>
        <w:jc w:val="both"/>
        <w:rPr>
          <w:b/>
          <w:bCs/>
          <w:sz w:val="24"/>
          <w:szCs w:val="24"/>
        </w:rPr>
      </w:pPr>
    </w:p>
    <w:p w14:paraId="7083A4C5" w14:textId="4ECA4E90" w:rsidR="0032568D" w:rsidRPr="00C07493" w:rsidRDefault="00C07493">
      <w:pPr>
        <w:spacing w:after="0" w:line="240" w:lineRule="auto"/>
        <w:ind w:firstLine="567"/>
        <w:jc w:val="both"/>
        <w:rPr>
          <w:sz w:val="20"/>
          <w:szCs w:val="20"/>
        </w:rPr>
      </w:pPr>
      <w:r w:rsidRPr="00C07493">
        <w:rPr>
          <w:iCs/>
        </w:rPr>
        <w:t xml:space="preserve">Il Consorzio salernitano </w:t>
      </w:r>
      <w:proofErr w:type="spellStart"/>
      <w:r w:rsidRPr="00C07493">
        <w:rPr>
          <w:iCs/>
        </w:rPr>
        <w:t>Proeditec</w:t>
      </w:r>
      <w:proofErr w:type="spellEnd"/>
      <w:r w:rsidRPr="00C07493">
        <w:rPr>
          <w:iCs/>
        </w:rPr>
        <w:t xml:space="preserve"> lancia una campagna termografica gratuita per </w:t>
      </w:r>
      <w:r w:rsidR="0015064C" w:rsidRPr="00C07493">
        <w:rPr>
          <w:sz w:val="20"/>
          <w:szCs w:val="20"/>
        </w:rPr>
        <w:t xml:space="preserve">aiutare le persone ad aumentare il </w:t>
      </w:r>
      <w:proofErr w:type="gramStart"/>
      <w:r w:rsidR="0015064C" w:rsidRPr="00C07493">
        <w:rPr>
          <w:sz w:val="20"/>
          <w:szCs w:val="20"/>
        </w:rPr>
        <w:t>comfort</w:t>
      </w:r>
      <w:proofErr w:type="gramEnd"/>
      <w:r w:rsidR="0015064C" w:rsidRPr="00C07493">
        <w:rPr>
          <w:sz w:val="20"/>
          <w:szCs w:val="20"/>
        </w:rPr>
        <w:t xml:space="preserve"> e la qualità della vita, riducendo allo stesso tempo le cause di inquinamento ambientale ed abbattendo i costi necessari a riscaldamento (d’inverno) e raffreddamento (d’estate) degli immobili. </w:t>
      </w:r>
    </w:p>
    <w:p w14:paraId="05551D72" w14:textId="4234C893" w:rsidR="0032568D" w:rsidRPr="00C07493" w:rsidRDefault="0015064C">
      <w:pPr>
        <w:spacing w:after="0" w:line="240" w:lineRule="auto"/>
        <w:ind w:firstLine="567"/>
        <w:jc w:val="both"/>
        <w:rPr>
          <w:sz w:val="20"/>
          <w:szCs w:val="20"/>
        </w:rPr>
      </w:pPr>
      <w:r w:rsidRPr="00C07493">
        <w:rPr>
          <w:sz w:val="20"/>
          <w:szCs w:val="20"/>
        </w:rPr>
        <w:t xml:space="preserve">A lanciare questo inedito e innovativo progetto, il primo nel suo genere in Italia, è il </w:t>
      </w:r>
      <w:r w:rsidRPr="00C07493">
        <w:rPr>
          <w:bCs/>
          <w:sz w:val="20"/>
          <w:szCs w:val="20"/>
        </w:rPr>
        <w:t xml:space="preserve">Consorzio </w:t>
      </w:r>
      <w:proofErr w:type="spellStart"/>
      <w:r w:rsidRPr="00C07493">
        <w:rPr>
          <w:bCs/>
          <w:sz w:val="20"/>
          <w:szCs w:val="20"/>
        </w:rPr>
        <w:t>Proeditec</w:t>
      </w:r>
      <w:proofErr w:type="spellEnd"/>
      <w:r w:rsidRPr="00C07493">
        <w:rPr>
          <w:sz w:val="20"/>
          <w:szCs w:val="20"/>
        </w:rPr>
        <w:t xml:space="preserve">, nato nel </w:t>
      </w:r>
      <w:r w:rsidRPr="00C07493">
        <w:rPr>
          <w:bCs/>
          <w:sz w:val="20"/>
          <w:szCs w:val="20"/>
        </w:rPr>
        <w:t>Vallo di Diano</w:t>
      </w:r>
      <w:r w:rsidRPr="00C07493">
        <w:rPr>
          <w:sz w:val="20"/>
          <w:szCs w:val="20"/>
        </w:rPr>
        <w:t xml:space="preserve"> e specializzato sui temi </w:t>
      </w:r>
      <w:r w:rsidRPr="00C07493">
        <w:rPr>
          <w:bCs/>
          <w:sz w:val="20"/>
          <w:szCs w:val="20"/>
        </w:rPr>
        <w:t>energetici, tecnologici e ambientali</w:t>
      </w:r>
      <w:r w:rsidRPr="00C07493">
        <w:rPr>
          <w:i/>
          <w:iCs/>
          <w:sz w:val="20"/>
          <w:szCs w:val="20"/>
        </w:rPr>
        <w:t xml:space="preserve">. “È risaputo –affermano </w:t>
      </w:r>
      <w:proofErr w:type="gramStart"/>
      <w:r w:rsidRPr="00C07493">
        <w:rPr>
          <w:i/>
          <w:iCs/>
          <w:sz w:val="20"/>
          <w:szCs w:val="20"/>
        </w:rPr>
        <w:t xml:space="preserve">i titolari </w:t>
      </w:r>
      <w:r w:rsidRPr="00C07493">
        <w:rPr>
          <w:bCs/>
          <w:i/>
          <w:iCs/>
          <w:sz w:val="20"/>
          <w:szCs w:val="20"/>
        </w:rPr>
        <w:t>Massimiliano Greco</w:t>
      </w:r>
      <w:proofErr w:type="gramEnd"/>
      <w:r w:rsidRPr="00C07493">
        <w:rPr>
          <w:bCs/>
          <w:i/>
          <w:iCs/>
          <w:sz w:val="20"/>
          <w:szCs w:val="20"/>
        </w:rPr>
        <w:t>, Alfonso Navarra e Pietro Marmo</w:t>
      </w:r>
      <w:r w:rsidRPr="00C07493">
        <w:rPr>
          <w:i/>
          <w:iCs/>
          <w:sz w:val="20"/>
          <w:szCs w:val="20"/>
        </w:rPr>
        <w:t xml:space="preserve"> -che per curare una qualsiasi patologia dell’organismo umano è fondamentale il momento della diagnosi. Sottovalutare alcuni segnali di malessere e non approfondirli non </w:t>
      </w:r>
      <w:proofErr w:type="gramStart"/>
      <w:r w:rsidRPr="00C07493">
        <w:rPr>
          <w:i/>
          <w:iCs/>
          <w:sz w:val="20"/>
          <w:szCs w:val="20"/>
        </w:rPr>
        <w:t>risolve</w:t>
      </w:r>
      <w:proofErr w:type="gramEnd"/>
      <w:r w:rsidRPr="00C07493">
        <w:rPr>
          <w:i/>
          <w:iCs/>
          <w:sz w:val="20"/>
          <w:szCs w:val="20"/>
        </w:rPr>
        <w:t xml:space="preserve"> mai i problemi ed anzi, con il passare del tempo, li aggrava. Lo stesso principio può essere trasferito dal corpo umano agli edifici, siano essi singole abitazioni private o palazzi, strutture pubbliche o immobili aziendali”.</w:t>
      </w:r>
      <w:r w:rsidRPr="00C07493">
        <w:rPr>
          <w:sz w:val="20"/>
          <w:szCs w:val="20"/>
        </w:rPr>
        <w:t xml:space="preserve"> </w:t>
      </w:r>
    </w:p>
    <w:p w14:paraId="2D5745E7" w14:textId="51559C97" w:rsidR="0032568D" w:rsidRPr="00C07493" w:rsidRDefault="0015064C">
      <w:pPr>
        <w:spacing w:after="0" w:line="240" w:lineRule="auto"/>
        <w:ind w:firstLine="567"/>
        <w:jc w:val="both"/>
        <w:rPr>
          <w:sz w:val="20"/>
          <w:szCs w:val="20"/>
        </w:rPr>
      </w:pPr>
      <w:r w:rsidRPr="00C07493">
        <w:rPr>
          <w:sz w:val="20"/>
          <w:szCs w:val="20"/>
        </w:rPr>
        <w:t xml:space="preserve">Secondo il Consorzio </w:t>
      </w:r>
      <w:proofErr w:type="spellStart"/>
      <w:r w:rsidRPr="00C07493">
        <w:rPr>
          <w:sz w:val="20"/>
          <w:szCs w:val="20"/>
        </w:rPr>
        <w:t>Proeditec</w:t>
      </w:r>
      <w:proofErr w:type="spellEnd"/>
      <w:r w:rsidRPr="00C07493">
        <w:rPr>
          <w:sz w:val="20"/>
          <w:szCs w:val="20"/>
        </w:rPr>
        <w:t xml:space="preserve"> umidità e muffe, consumi elevati di energia e un malessere gene</w:t>
      </w:r>
      <w:r w:rsidR="00C07493" w:rsidRPr="00C07493">
        <w:rPr>
          <w:sz w:val="20"/>
          <w:szCs w:val="20"/>
        </w:rPr>
        <w:t>rale vissuto all’interno di un’</w:t>
      </w:r>
      <w:r w:rsidRPr="00C07493">
        <w:rPr>
          <w:sz w:val="20"/>
          <w:szCs w:val="20"/>
        </w:rPr>
        <w:t xml:space="preserve">abitazione, di un ufficio o di un fabbricato sono alcuni dei </w:t>
      </w:r>
      <w:r w:rsidRPr="00C07493">
        <w:rPr>
          <w:bCs/>
          <w:sz w:val="20"/>
          <w:szCs w:val="20"/>
        </w:rPr>
        <w:t>campanelli d’allarme</w:t>
      </w:r>
      <w:r w:rsidRPr="00C07493">
        <w:rPr>
          <w:sz w:val="20"/>
          <w:szCs w:val="20"/>
        </w:rPr>
        <w:t xml:space="preserve"> spesso sottovalutati che rappresentano invece uno stato </w:t>
      </w:r>
      <w:proofErr w:type="gramStart"/>
      <w:r w:rsidRPr="00C07493">
        <w:rPr>
          <w:sz w:val="20"/>
          <w:szCs w:val="20"/>
        </w:rPr>
        <w:t>«</w:t>
      </w:r>
      <w:proofErr w:type="gramEnd"/>
      <w:r w:rsidRPr="00C07493">
        <w:rPr>
          <w:bCs/>
          <w:sz w:val="20"/>
          <w:szCs w:val="20"/>
        </w:rPr>
        <w:t>patologico</w:t>
      </w:r>
      <w:r w:rsidRPr="00C07493">
        <w:rPr>
          <w:sz w:val="20"/>
          <w:szCs w:val="20"/>
        </w:rPr>
        <w:t>» dell’</w:t>
      </w:r>
      <w:r w:rsidRPr="00C07493">
        <w:rPr>
          <w:bCs/>
          <w:sz w:val="20"/>
          <w:szCs w:val="20"/>
        </w:rPr>
        <w:t>immobile</w:t>
      </w:r>
      <w:r w:rsidRPr="00C07493">
        <w:rPr>
          <w:sz w:val="20"/>
          <w:szCs w:val="20"/>
        </w:rPr>
        <w:t xml:space="preserve"> in questione. </w:t>
      </w:r>
      <w:r w:rsidRPr="00C07493">
        <w:rPr>
          <w:i/>
          <w:iCs/>
          <w:sz w:val="20"/>
          <w:szCs w:val="20"/>
        </w:rPr>
        <w:t>“Ad esempio --confermano Massimiliano, Alfonso e Pietro</w:t>
      </w:r>
      <w:r w:rsidR="00C07493" w:rsidRPr="00C07493">
        <w:rPr>
          <w:i/>
          <w:iCs/>
          <w:sz w:val="20"/>
          <w:szCs w:val="20"/>
        </w:rPr>
        <w:t xml:space="preserve"> </w:t>
      </w:r>
      <w:r w:rsidRPr="00C07493">
        <w:rPr>
          <w:i/>
          <w:iCs/>
          <w:sz w:val="20"/>
          <w:szCs w:val="20"/>
        </w:rPr>
        <w:t xml:space="preserve">- d’inverno le abitazioni che non hanno </w:t>
      </w:r>
      <w:proofErr w:type="gramStart"/>
      <w:r w:rsidRPr="00C07493">
        <w:rPr>
          <w:i/>
          <w:iCs/>
          <w:sz w:val="20"/>
          <w:szCs w:val="20"/>
        </w:rPr>
        <w:t>effettuato</w:t>
      </w:r>
      <w:proofErr w:type="gramEnd"/>
      <w:r w:rsidRPr="00C07493">
        <w:rPr>
          <w:i/>
          <w:iCs/>
          <w:sz w:val="20"/>
          <w:szCs w:val="20"/>
        </w:rPr>
        <w:t xml:space="preserve"> un </w:t>
      </w:r>
      <w:proofErr w:type="spellStart"/>
      <w:r w:rsidRPr="00C07493">
        <w:rPr>
          <w:i/>
          <w:iCs/>
          <w:sz w:val="20"/>
          <w:szCs w:val="20"/>
        </w:rPr>
        <w:t>efficientamento</w:t>
      </w:r>
      <w:proofErr w:type="spellEnd"/>
      <w:r w:rsidRPr="00C07493">
        <w:rPr>
          <w:i/>
          <w:iCs/>
          <w:sz w:val="20"/>
          <w:szCs w:val="20"/>
        </w:rPr>
        <w:t xml:space="preserve"> energetico adeguato hanno una perdita di calore immediato, ed in pochissimo tempo disperdono quanto acquisito con i sistemi di riscaldamento disponibili: il risultato sono consumi elevati per una resa minima e un comfort scadente.  Una casa dotata di un buon </w:t>
      </w:r>
      <w:proofErr w:type="spellStart"/>
      <w:r w:rsidRPr="00C07493">
        <w:rPr>
          <w:i/>
          <w:iCs/>
          <w:sz w:val="20"/>
          <w:szCs w:val="20"/>
        </w:rPr>
        <w:t>efficientamento</w:t>
      </w:r>
      <w:proofErr w:type="spellEnd"/>
      <w:r w:rsidRPr="00C07493">
        <w:rPr>
          <w:i/>
          <w:iCs/>
          <w:sz w:val="20"/>
          <w:szCs w:val="20"/>
        </w:rPr>
        <w:t xml:space="preserve"> energetico, invece, impiega anche </w:t>
      </w:r>
      <w:proofErr w:type="gramStart"/>
      <w:r w:rsidRPr="00C07493">
        <w:rPr>
          <w:i/>
          <w:iCs/>
          <w:sz w:val="20"/>
          <w:szCs w:val="20"/>
        </w:rPr>
        <w:t>12</w:t>
      </w:r>
      <w:proofErr w:type="gramEnd"/>
      <w:r w:rsidRPr="00C07493">
        <w:rPr>
          <w:i/>
          <w:iCs/>
          <w:sz w:val="20"/>
          <w:szCs w:val="20"/>
        </w:rPr>
        <w:t xml:space="preserve"> ore per perdere un solo grado di temperatura”.</w:t>
      </w:r>
      <w:r w:rsidRPr="00C07493">
        <w:rPr>
          <w:sz w:val="20"/>
          <w:szCs w:val="20"/>
        </w:rPr>
        <w:t xml:space="preserve"> </w:t>
      </w:r>
    </w:p>
    <w:p w14:paraId="08217E32" w14:textId="314B34CD" w:rsidR="0032568D" w:rsidRPr="00C07493" w:rsidRDefault="0015064C">
      <w:pPr>
        <w:spacing w:after="0" w:line="240" w:lineRule="auto"/>
        <w:ind w:firstLine="567"/>
        <w:jc w:val="both"/>
        <w:rPr>
          <w:sz w:val="20"/>
          <w:szCs w:val="20"/>
        </w:rPr>
      </w:pPr>
      <w:r w:rsidRPr="00C07493">
        <w:rPr>
          <w:sz w:val="20"/>
          <w:szCs w:val="20"/>
        </w:rPr>
        <w:t>L’</w:t>
      </w:r>
      <w:r w:rsidRPr="00C07493">
        <w:rPr>
          <w:bCs/>
          <w:sz w:val="20"/>
          <w:szCs w:val="20"/>
        </w:rPr>
        <w:t xml:space="preserve">analisi termografica </w:t>
      </w:r>
      <w:proofErr w:type="gramStart"/>
      <w:r w:rsidRPr="00C07493">
        <w:rPr>
          <w:sz w:val="20"/>
          <w:szCs w:val="20"/>
        </w:rPr>
        <w:t>viene</w:t>
      </w:r>
      <w:proofErr w:type="gramEnd"/>
      <w:r w:rsidRPr="00C07493">
        <w:rPr>
          <w:sz w:val="20"/>
          <w:szCs w:val="20"/>
        </w:rPr>
        <w:t xml:space="preserve"> effettuata </w:t>
      </w:r>
      <w:r w:rsidRPr="00C07493">
        <w:rPr>
          <w:bCs/>
          <w:sz w:val="20"/>
          <w:szCs w:val="20"/>
        </w:rPr>
        <w:t>rip</w:t>
      </w:r>
      <w:r w:rsidR="00C07493" w:rsidRPr="00C07493">
        <w:rPr>
          <w:bCs/>
          <w:sz w:val="20"/>
          <w:szCs w:val="20"/>
        </w:rPr>
        <w:t>rendendo all’infrarosso con un’</w:t>
      </w:r>
      <w:r w:rsidRPr="00C07493">
        <w:rPr>
          <w:bCs/>
          <w:sz w:val="20"/>
          <w:szCs w:val="20"/>
        </w:rPr>
        <w:t>apposita apparecchiatura l’edificio in questione</w:t>
      </w:r>
      <w:r w:rsidRPr="00C07493">
        <w:rPr>
          <w:sz w:val="20"/>
          <w:szCs w:val="20"/>
        </w:rPr>
        <w:t xml:space="preserve"> ed in particolare </w:t>
      </w:r>
      <w:r w:rsidRPr="00C07493">
        <w:rPr>
          <w:bCs/>
          <w:sz w:val="20"/>
          <w:szCs w:val="20"/>
        </w:rPr>
        <w:t>le radiazioni emesse</w:t>
      </w:r>
      <w:r w:rsidRPr="00C07493">
        <w:rPr>
          <w:sz w:val="20"/>
          <w:szCs w:val="20"/>
        </w:rPr>
        <w:t xml:space="preserve">. Il procedimento riesce a </w:t>
      </w:r>
      <w:r w:rsidR="00C07493" w:rsidRPr="00C07493">
        <w:rPr>
          <w:sz w:val="20"/>
          <w:szCs w:val="20"/>
        </w:rPr>
        <w:t>individuare</w:t>
      </w:r>
      <w:r w:rsidRPr="00C07493">
        <w:rPr>
          <w:sz w:val="20"/>
          <w:szCs w:val="20"/>
        </w:rPr>
        <w:t xml:space="preserve"> eventuali dispersioni di calore o altri difetti. </w:t>
      </w:r>
      <w:proofErr w:type="gramStart"/>
      <w:r w:rsidRPr="00C07493">
        <w:rPr>
          <w:sz w:val="20"/>
          <w:szCs w:val="20"/>
        </w:rPr>
        <w:t>Successivamente</w:t>
      </w:r>
      <w:proofErr w:type="gramEnd"/>
      <w:r w:rsidR="00C07493" w:rsidRPr="00C07493">
        <w:rPr>
          <w:sz w:val="20"/>
          <w:szCs w:val="20"/>
        </w:rPr>
        <w:t>,</w:t>
      </w:r>
      <w:r w:rsidRPr="00C07493">
        <w:rPr>
          <w:sz w:val="20"/>
          <w:szCs w:val="20"/>
        </w:rPr>
        <w:t xml:space="preserve"> i dati acquisiti vengono processati, ed infine si arriva alla terza fase, quella della </w:t>
      </w:r>
      <w:proofErr w:type="gramStart"/>
      <w:r w:rsidRPr="00C07493">
        <w:rPr>
          <w:sz w:val="20"/>
          <w:szCs w:val="20"/>
        </w:rPr>
        <w:t>diagnosi</w:t>
      </w:r>
      <w:proofErr w:type="gramEnd"/>
      <w:r w:rsidRPr="00C07493">
        <w:rPr>
          <w:sz w:val="20"/>
          <w:szCs w:val="20"/>
        </w:rPr>
        <w:t xml:space="preserve">. Lo scopo è </w:t>
      </w:r>
      <w:proofErr w:type="gramStart"/>
      <w:r w:rsidRPr="00C07493">
        <w:rPr>
          <w:sz w:val="20"/>
          <w:szCs w:val="20"/>
        </w:rPr>
        <w:t>quello di</w:t>
      </w:r>
      <w:proofErr w:type="gramEnd"/>
      <w:r w:rsidRPr="00C07493">
        <w:rPr>
          <w:sz w:val="20"/>
          <w:szCs w:val="20"/>
        </w:rPr>
        <w:t xml:space="preserve"> identificare tutte le carenze dell’immobile, in particolare dal punto di vista della coibentazione, per trovare le adeguate soluzioni. </w:t>
      </w:r>
    </w:p>
    <w:p w14:paraId="07F2FE63" w14:textId="76705396" w:rsidR="0032568D" w:rsidRPr="00C07493" w:rsidRDefault="0015064C">
      <w:pPr>
        <w:spacing w:after="0" w:line="240" w:lineRule="auto"/>
        <w:ind w:firstLine="567"/>
        <w:jc w:val="both"/>
        <w:rPr>
          <w:i/>
          <w:iCs/>
          <w:sz w:val="20"/>
          <w:szCs w:val="20"/>
        </w:rPr>
      </w:pPr>
      <w:r w:rsidRPr="00C07493">
        <w:rPr>
          <w:i/>
          <w:iCs/>
          <w:sz w:val="20"/>
          <w:szCs w:val="20"/>
        </w:rPr>
        <w:t xml:space="preserve">“Abbiamo deciso di lanciare questa campagna innovativa –spiegano i titolari del Consorzio </w:t>
      </w:r>
      <w:proofErr w:type="spellStart"/>
      <w:r w:rsidRPr="00C07493">
        <w:rPr>
          <w:i/>
          <w:iCs/>
          <w:sz w:val="20"/>
          <w:szCs w:val="20"/>
        </w:rPr>
        <w:t>Proeditec</w:t>
      </w:r>
      <w:proofErr w:type="spellEnd"/>
      <w:r w:rsidR="00C07493" w:rsidRPr="00C07493">
        <w:rPr>
          <w:i/>
          <w:iCs/>
          <w:sz w:val="20"/>
          <w:szCs w:val="20"/>
        </w:rPr>
        <w:t xml:space="preserve"> </w:t>
      </w:r>
      <w:r w:rsidRPr="00C07493">
        <w:rPr>
          <w:i/>
          <w:iCs/>
          <w:sz w:val="20"/>
          <w:szCs w:val="20"/>
        </w:rPr>
        <w:t>- per sensibilizzare le persone e rendere tutti consapevoli che l’</w:t>
      </w:r>
      <w:proofErr w:type="spellStart"/>
      <w:r w:rsidRPr="00C07493">
        <w:rPr>
          <w:bCs/>
          <w:i/>
          <w:iCs/>
          <w:sz w:val="20"/>
          <w:szCs w:val="20"/>
        </w:rPr>
        <w:t>efficientamento</w:t>
      </w:r>
      <w:proofErr w:type="spellEnd"/>
      <w:r w:rsidRPr="00C07493">
        <w:rPr>
          <w:bCs/>
          <w:i/>
          <w:iCs/>
          <w:sz w:val="20"/>
          <w:szCs w:val="20"/>
        </w:rPr>
        <w:t xml:space="preserve"> energetico è fondamentale</w:t>
      </w:r>
      <w:r w:rsidRPr="00C07493">
        <w:rPr>
          <w:i/>
          <w:iCs/>
          <w:sz w:val="20"/>
          <w:szCs w:val="20"/>
        </w:rPr>
        <w:t xml:space="preserve">. Purtroppo manca ancora una vera e propria un’educazione energetica, e </w:t>
      </w:r>
      <w:r w:rsidRPr="00C07493">
        <w:rPr>
          <w:bCs/>
          <w:i/>
          <w:iCs/>
          <w:sz w:val="20"/>
          <w:szCs w:val="20"/>
        </w:rPr>
        <w:t xml:space="preserve">l’analisi termografica rappresenta il modo più immediato e appropriato per far percepire visivamente le </w:t>
      </w:r>
      <w:proofErr w:type="gramStart"/>
      <w:r w:rsidRPr="00C07493">
        <w:rPr>
          <w:bCs/>
          <w:i/>
          <w:iCs/>
          <w:sz w:val="20"/>
          <w:szCs w:val="20"/>
        </w:rPr>
        <w:t>carenze</w:t>
      </w:r>
      <w:proofErr w:type="gramEnd"/>
      <w:r w:rsidRPr="00C07493">
        <w:rPr>
          <w:bCs/>
          <w:i/>
          <w:iCs/>
          <w:sz w:val="20"/>
          <w:szCs w:val="20"/>
        </w:rPr>
        <w:t xml:space="preserve"> degli edifici</w:t>
      </w:r>
      <w:r w:rsidRPr="00C07493">
        <w:rPr>
          <w:i/>
          <w:iCs/>
          <w:sz w:val="20"/>
          <w:szCs w:val="20"/>
        </w:rPr>
        <w:t>. In questo modo proprietari e residenti capiscono di dover intervenire: tutti vogliono consumare poco e ottenere tanto in termini di risultati, ma per raggiungere l’</w:t>
      </w:r>
      <w:proofErr w:type="gramStart"/>
      <w:r w:rsidRPr="00C07493">
        <w:rPr>
          <w:i/>
          <w:iCs/>
          <w:sz w:val="20"/>
          <w:szCs w:val="20"/>
        </w:rPr>
        <w:t>obiettivo l’</w:t>
      </w:r>
      <w:proofErr w:type="gramEnd"/>
      <w:r w:rsidRPr="00C07493">
        <w:rPr>
          <w:i/>
          <w:iCs/>
          <w:sz w:val="20"/>
          <w:szCs w:val="20"/>
        </w:rPr>
        <w:t>involucro deve essere efficiente”.</w:t>
      </w:r>
    </w:p>
    <w:p w14:paraId="1015D49D" w14:textId="77777777" w:rsidR="0015064C" w:rsidRPr="00C07493" w:rsidRDefault="0015064C" w:rsidP="0015064C">
      <w:pPr>
        <w:spacing w:after="0" w:line="240" w:lineRule="auto"/>
        <w:ind w:firstLine="567"/>
        <w:jc w:val="both"/>
      </w:pPr>
      <w:r w:rsidRPr="00C07493">
        <w:rPr>
          <w:sz w:val="20"/>
          <w:szCs w:val="20"/>
        </w:rPr>
        <w:t xml:space="preserve">Per prenotare l’analisi termografica del proprio edificio è necessario compilare l’apposito </w:t>
      </w:r>
      <w:proofErr w:type="spellStart"/>
      <w:r w:rsidRPr="00C07493">
        <w:rPr>
          <w:sz w:val="20"/>
          <w:szCs w:val="20"/>
        </w:rPr>
        <w:t>form</w:t>
      </w:r>
      <w:proofErr w:type="spellEnd"/>
      <w:r w:rsidRPr="00C07493">
        <w:rPr>
          <w:sz w:val="20"/>
          <w:szCs w:val="20"/>
        </w:rPr>
        <w:t xml:space="preserve"> al link </w:t>
      </w:r>
      <w:hyperlink r:id="rId8" w:history="1">
        <w:r w:rsidRPr="00C07493">
          <w:rPr>
            <w:rStyle w:val="Hyperlink0"/>
            <w:sz w:val="20"/>
            <w:szCs w:val="20"/>
          </w:rPr>
          <w:t>http://www.proeditec.it/campagna-termografica/</w:t>
        </w:r>
      </w:hyperlink>
    </w:p>
    <w:p w14:paraId="308A4ACD" w14:textId="77777777" w:rsidR="0032568D" w:rsidRPr="00C07493" w:rsidRDefault="0032568D">
      <w:pPr>
        <w:spacing w:after="0" w:line="240" w:lineRule="auto"/>
        <w:ind w:firstLine="567"/>
        <w:jc w:val="both"/>
      </w:pPr>
    </w:p>
    <w:sectPr w:rsidR="0032568D" w:rsidRPr="00C07493">
      <w:headerReference w:type="default" r:id="rId9"/>
      <w:footerReference w:type="default" r:id="rId10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22425B" w14:textId="77777777" w:rsidR="00BB26A9" w:rsidRDefault="0015064C">
      <w:pPr>
        <w:spacing w:after="0" w:line="240" w:lineRule="auto"/>
      </w:pPr>
      <w:r>
        <w:separator/>
      </w:r>
    </w:p>
  </w:endnote>
  <w:endnote w:type="continuationSeparator" w:id="0">
    <w:p w14:paraId="214E8AC7" w14:textId="77777777" w:rsidR="00BB26A9" w:rsidRDefault="001506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C86F59" w14:textId="77777777" w:rsidR="0032568D" w:rsidRDefault="0032568D">
    <w:pPr>
      <w:pStyle w:val="Intestazionee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932D6A" w14:textId="77777777" w:rsidR="00BB26A9" w:rsidRDefault="0015064C">
      <w:pPr>
        <w:spacing w:after="0" w:line="240" w:lineRule="auto"/>
      </w:pPr>
      <w:r>
        <w:separator/>
      </w:r>
    </w:p>
  </w:footnote>
  <w:footnote w:type="continuationSeparator" w:id="0">
    <w:p w14:paraId="74CCE4EF" w14:textId="77777777" w:rsidR="00BB26A9" w:rsidRDefault="001506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F22AB3" w14:textId="77777777" w:rsidR="0032568D" w:rsidRDefault="0032568D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32568D"/>
    <w:rsid w:val="0015064C"/>
    <w:rsid w:val="0032568D"/>
    <w:rsid w:val="009A4956"/>
    <w:rsid w:val="00BB26A9"/>
    <w:rsid w:val="00C07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F752C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character" w:customStyle="1" w:styleId="Hyperlink0">
    <w:name w:val="Hyperlink.0"/>
    <w:basedOn w:val="Collegamentoipertestuale"/>
    <w:rPr>
      <w:color w:val="0563C1"/>
      <w:u w:val="single" w:color="0563C1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5064C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15064C"/>
    <w:rPr>
      <w:rFonts w:ascii="Lucida Grande" w:eastAsia="Calibri" w:hAnsi="Lucida Grande" w:cs="Calibri"/>
      <w:color w:val="000000"/>
      <w:sz w:val="18"/>
      <w:szCs w:val="18"/>
      <w:u w:color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character" w:customStyle="1" w:styleId="Hyperlink0">
    <w:name w:val="Hyperlink.0"/>
    <w:basedOn w:val="Collegamentoipertestuale"/>
    <w:rPr>
      <w:color w:val="0563C1"/>
      <w:u w:val="single" w:color="0563C1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5064C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15064C"/>
    <w:rPr>
      <w:rFonts w:ascii="Lucida Grande" w:eastAsia="Calibri" w:hAnsi="Lucida Grande" w:cs="Calibr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yperlink" Target="http://www.proeditec.it/campagna-termografica/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495</Words>
  <Characters>2824</Characters>
  <Application>Microsoft Macintosh Word</Application>
  <DocSecurity>0</DocSecurity>
  <Lines>23</Lines>
  <Paragraphs>6</Paragraphs>
  <ScaleCrop>false</ScaleCrop>
  <Company/>
  <LinksUpToDate>false</LinksUpToDate>
  <CharactersWithSpaces>3313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elia</cp:lastModifiedBy>
  <cp:revision>4</cp:revision>
  <dcterms:created xsi:type="dcterms:W3CDTF">2017-10-25T06:55:00Z</dcterms:created>
  <dcterms:modified xsi:type="dcterms:W3CDTF">2017-10-25T11:47:00Z</dcterms:modified>
</cp:coreProperties>
</file>