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393F9B" w14:textId="77777777" w:rsidR="007F6A55" w:rsidRPr="007F6A55" w:rsidRDefault="007F6A55" w:rsidP="00A570D8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7F6A55">
        <w:rPr>
          <w:rFonts w:cstheme="minorHAnsi"/>
          <w:sz w:val="32"/>
          <w:szCs w:val="32"/>
        </w:rPr>
        <w:t>COMUNICATO STAMPA</w:t>
      </w:r>
    </w:p>
    <w:p w14:paraId="294A04C9" w14:textId="77777777" w:rsidR="007F6A55" w:rsidRDefault="007F6A55" w:rsidP="00A570D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7A666F1" w14:textId="77777777" w:rsidR="007F6A55" w:rsidRDefault="007F6A55" w:rsidP="00A570D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5C7EFCF" w14:textId="77777777" w:rsidR="00A570D8" w:rsidRPr="007F6A55" w:rsidRDefault="00A570D8" w:rsidP="00A570D8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7F6A55">
        <w:rPr>
          <w:rFonts w:cstheme="minorHAnsi"/>
          <w:b/>
          <w:sz w:val="32"/>
          <w:szCs w:val="32"/>
        </w:rPr>
        <w:t xml:space="preserve">I PARADOSSI DEL PROCESSO CHERNOBYL: ECCO PERCHÉ </w:t>
      </w:r>
    </w:p>
    <w:p w14:paraId="4247C43F" w14:textId="77777777" w:rsidR="00A570D8" w:rsidRPr="007F6A55" w:rsidRDefault="00A570D8" w:rsidP="00A570D8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7F6A55">
        <w:rPr>
          <w:rFonts w:cstheme="minorHAnsi"/>
          <w:b/>
          <w:sz w:val="32"/>
          <w:szCs w:val="32"/>
        </w:rPr>
        <w:t xml:space="preserve">LE PARTI CIVILI VALDIANESI SI OPPONGONO </w:t>
      </w:r>
    </w:p>
    <w:p w14:paraId="56407BE1" w14:textId="77777777" w:rsidR="00622A14" w:rsidRDefault="00A570D8" w:rsidP="00A570D8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7F6A55">
        <w:rPr>
          <w:rFonts w:cstheme="minorHAnsi"/>
          <w:b/>
          <w:sz w:val="32"/>
          <w:szCs w:val="32"/>
        </w:rPr>
        <w:t>ALLA CHIUSURA DELL’ISTRUTTORIA</w:t>
      </w:r>
    </w:p>
    <w:p w14:paraId="02DD3C29" w14:textId="77777777" w:rsidR="007F6A55" w:rsidRPr="007F6A55" w:rsidRDefault="007F6A55" w:rsidP="00A570D8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</w:p>
    <w:p w14:paraId="7C59A710" w14:textId="77777777" w:rsidR="00622A14" w:rsidRPr="00A570D8" w:rsidRDefault="00622A14" w:rsidP="00622A14">
      <w:pPr>
        <w:spacing w:after="0" w:line="240" w:lineRule="auto"/>
        <w:ind w:firstLine="567"/>
        <w:jc w:val="both"/>
        <w:rPr>
          <w:sz w:val="24"/>
          <w:szCs w:val="24"/>
        </w:rPr>
      </w:pPr>
    </w:p>
    <w:p w14:paraId="166B1D88" w14:textId="77777777" w:rsidR="00622A14" w:rsidRPr="00A570D8" w:rsidRDefault="00064906" w:rsidP="00622A14">
      <w:pPr>
        <w:spacing w:after="0" w:line="240" w:lineRule="auto"/>
        <w:ind w:firstLine="567"/>
        <w:jc w:val="both"/>
        <w:rPr>
          <w:sz w:val="24"/>
          <w:szCs w:val="24"/>
        </w:rPr>
      </w:pPr>
      <w:r w:rsidRPr="00A570D8">
        <w:rPr>
          <w:sz w:val="24"/>
          <w:szCs w:val="24"/>
        </w:rPr>
        <w:t>Sono state le “gravi carenze probatorie” e un evidente “scarso quadro probatorio” ad indurre “necessariamente” il P</w:t>
      </w:r>
      <w:r w:rsidR="006670F7" w:rsidRPr="00A570D8">
        <w:rPr>
          <w:sz w:val="24"/>
          <w:szCs w:val="24"/>
        </w:rPr>
        <w:t xml:space="preserve">ubblico </w:t>
      </w:r>
      <w:r w:rsidRPr="00A570D8">
        <w:rPr>
          <w:sz w:val="24"/>
          <w:szCs w:val="24"/>
        </w:rPr>
        <w:t>M</w:t>
      </w:r>
      <w:r w:rsidR="006670F7" w:rsidRPr="00A570D8">
        <w:rPr>
          <w:sz w:val="24"/>
          <w:szCs w:val="24"/>
        </w:rPr>
        <w:t>inistero</w:t>
      </w:r>
      <w:r w:rsidRPr="00A570D8">
        <w:rPr>
          <w:sz w:val="24"/>
          <w:szCs w:val="24"/>
        </w:rPr>
        <w:t xml:space="preserve"> Russo a chiedere l’assoluzione di tutti gli imputati del processo Chernobyl. Emergono nuovi clamorosi dettagli relativi all’ultima udienza del processo</w:t>
      </w:r>
      <w:r w:rsidR="00E93884" w:rsidRPr="00A570D8">
        <w:rPr>
          <w:sz w:val="24"/>
          <w:szCs w:val="24"/>
        </w:rPr>
        <w:t>, svoltasi presso il Tribunale di Salerno</w:t>
      </w:r>
      <w:r w:rsidR="00BA21A7" w:rsidRPr="00A570D8">
        <w:rPr>
          <w:sz w:val="24"/>
          <w:szCs w:val="24"/>
        </w:rPr>
        <w:t xml:space="preserve"> lo scorso 14 febbraio</w:t>
      </w:r>
      <w:r w:rsidR="00AB4E71">
        <w:rPr>
          <w:sz w:val="24"/>
          <w:szCs w:val="24"/>
        </w:rPr>
        <w:t>. Il procedimento giudiziario</w:t>
      </w:r>
      <w:r w:rsidRPr="00A570D8">
        <w:rPr>
          <w:sz w:val="24"/>
          <w:szCs w:val="24"/>
        </w:rPr>
        <w:t xml:space="preserve"> ha visto 38 persone (delle quali una deceduta) imputate a vario titolo per lo smaltimento illegale dei rifiuti che ha coinvolto anche terreni del Vallo di Diano. Un epilogo che non manca di suscitare perplessità, per una vicenda che </w:t>
      </w:r>
      <w:r w:rsidR="00622A14" w:rsidRPr="00A570D8">
        <w:rPr>
          <w:sz w:val="24"/>
          <w:szCs w:val="24"/>
        </w:rPr>
        <w:t>aveva causato sconcerto e preoccupazione nell’opinione pubblica,</w:t>
      </w:r>
      <w:r w:rsidRPr="00A570D8">
        <w:rPr>
          <w:sz w:val="24"/>
          <w:szCs w:val="24"/>
        </w:rPr>
        <w:t xml:space="preserve"> </w:t>
      </w:r>
      <w:r w:rsidR="00E93884" w:rsidRPr="00A570D8">
        <w:rPr>
          <w:sz w:val="24"/>
          <w:szCs w:val="24"/>
        </w:rPr>
        <w:t xml:space="preserve">e la cui chiusura delle indagini risale a ben 11 anni fa. Poi un lunghissimo stillicidio, mentre nel corso degli anni </w:t>
      </w:r>
      <w:r w:rsidR="006670F7" w:rsidRPr="00A570D8">
        <w:rPr>
          <w:sz w:val="24"/>
          <w:szCs w:val="24"/>
        </w:rPr>
        <w:t>sono caduti</w:t>
      </w:r>
      <w:r w:rsidR="00E93884" w:rsidRPr="00A570D8">
        <w:rPr>
          <w:sz w:val="24"/>
          <w:szCs w:val="24"/>
        </w:rPr>
        <w:t xml:space="preserve"> in prescrizione tutti i reati contestati ai 38 imputati</w:t>
      </w:r>
      <w:r w:rsidR="006670F7" w:rsidRPr="00A570D8">
        <w:rPr>
          <w:sz w:val="24"/>
          <w:szCs w:val="24"/>
        </w:rPr>
        <w:t>,</w:t>
      </w:r>
      <w:r w:rsidR="00E93884" w:rsidRPr="00A570D8">
        <w:rPr>
          <w:sz w:val="24"/>
          <w:szCs w:val="24"/>
        </w:rPr>
        <w:t xml:space="preserve"> tranne quello di disastro ambientale. </w:t>
      </w:r>
    </w:p>
    <w:p w14:paraId="2658B99B" w14:textId="77777777" w:rsidR="00622A14" w:rsidRPr="00A570D8" w:rsidRDefault="00E93884" w:rsidP="00622A14">
      <w:pPr>
        <w:spacing w:after="0" w:line="240" w:lineRule="auto"/>
        <w:ind w:firstLine="567"/>
        <w:jc w:val="both"/>
        <w:rPr>
          <w:sz w:val="24"/>
          <w:szCs w:val="24"/>
        </w:rPr>
      </w:pPr>
      <w:r w:rsidRPr="00A570D8">
        <w:rPr>
          <w:sz w:val="24"/>
          <w:szCs w:val="24"/>
        </w:rPr>
        <w:t>Il PM Russo nell’ultima udienza ha precisato che</w:t>
      </w:r>
      <w:r w:rsidR="006670F7" w:rsidRPr="00A570D8">
        <w:rPr>
          <w:sz w:val="24"/>
          <w:szCs w:val="24"/>
        </w:rPr>
        <w:t xml:space="preserve"> proprio</w:t>
      </w:r>
      <w:r w:rsidRPr="00A570D8">
        <w:rPr>
          <w:sz w:val="24"/>
          <w:szCs w:val="24"/>
        </w:rPr>
        <w:t xml:space="preserve"> relativamente al reato di disastro ambientale </w:t>
      </w:r>
      <w:r w:rsidR="006670F7" w:rsidRPr="00A570D8">
        <w:rPr>
          <w:i/>
          <w:sz w:val="24"/>
          <w:szCs w:val="24"/>
        </w:rPr>
        <w:t>“</w:t>
      </w:r>
      <w:r w:rsidRPr="00A570D8">
        <w:rPr>
          <w:i/>
          <w:sz w:val="24"/>
          <w:szCs w:val="24"/>
        </w:rPr>
        <w:t>manca la prova di una modifica sostanziale dell'originaria consistenza della matrice ambientale o dell'ecosistema</w:t>
      </w:r>
      <w:r w:rsidR="006670F7" w:rsidRPr="00A570D8">
        <w:rPr>
          <w:i/>
          <w:sz w:val="24"/>
          <w:szCs w:val="24"/>
        </w:rPr>
        <w:t>”</w:t>
      </w:r>
      <w:r w:rsidRPr="00A570D8">
        <w:rPr>
          <w:i/>
          <w:sz w:val="24"/>
          <w:szCs w:val="24"/>
        </w:rPr>
        <w:t>.</w:t>
      </w:r>
      <w:r w:rsidRPr="00A570D8">
        <w:rPr>
          <w:sz w:val="24"/>
          <w:szCs w:val="24"/>
        </w:rPr>
        <w:t xml:space="preserve"> </w:t>
      </w:r>
      <w:r w:rsidR="006670F7" w:rsidRPr="00A570D8">
        <w:rPr>
          <w:sz w:val="24"/>
          <w:szCs w:val="24"/>
        </w:rPr>
        <w:t>Insomma manca agli atti la prova del dis</w:t>
      </w:r>
      <w:r w:rsidR="00C8470A">
        <w:rPr>
          <w:sz w:val="24"/>
          <w:szCs w:val="24"/>
        </w:rPr>
        <w:t xml:space="preserve">astro ambientale, visto che </w:t>
      </w:r>
      <w:r w:rsidR="006670F7" w:rsidRPr="00A570D8">
        <w:rPr>
          <w:sz w:val="24"/>
          <w:szCs w:val="24"/>
        </w:rPr>
        <w:t xml:space="preserve">i fanghi sversati, ritenuti di natura speciali-non pericolosi, non avrebbero prodotto alcuna conseguenza ai fondi.  Secondo il PM Russo dunque non risulta agli atti del procedimento alcuna compromissione o deterioramento dei fondi stessi, che quindi non risultano alterati da tali sversamenti. </w:t>
      </w:r>
      <w:r w:rsidR="006670F7" w:rsidRPr="00A570D8">
        <w:rPr>
          <w:i/>
          <w:sz w:val="24"/>
          <w:szCs w:val="24"/>
        </w:rPr>
        <w:t>“In assenza di alcuna prova sul deterioramento, inteso come squilibrio strutturale, e in assenza di un decadimento dello stato e dei luoghi, si deve necessariamente c</w:t>
      </w:r>
      <w:r w:rsidR="00622A14" w:rsidRPr="00A570D8">
        <w:rPr>
          <w:i/>
          <w:sz w:val="24"/>
          <w:szCs w:val="24"/>
        </w:rPr>
        <w:t>oncludere -</w:t>
      </w:r>
      <w:r w:rsidR="006670F7" w:rsidRPr="00A570D8">
        <w:rPr>
          <w:i/>
          <w:sz w:val="24"/>
          <w:szCs w:val="24"/>
        </w:rPr>
        <w:t>ha precisato il PM</w:t>
      </w:r>
      <w:r w:rsidR="00622A14" w:rsidRPr="00A570D8">
        <w:rPr>
          <w:i/>
          <w:sz w:val="24"/>
          <w:szCs w:val="24"/>
        </w:rPr>
        <w:t xml:space="preserve">- </w:t>
      </w:r>
      <w:r w:rsidR="006670F7" w:rsidRPr="00A570D8">
        <w:rPr>
          <w:i/>
          <w:sz w:val="24"/>
          <w:szCs w:val="24"/>
        </w:rPr>
        <w:t>per l'insussistenza del reato”.</w:t>
      </w:r>
      <w:r w:rsidR="006670F7" w:rsidRPr="00A570D8">
        <w:rPr>
          <w:sz w:val="24"/>
          <w:szCs w:val="24"/>
        </w:rPr>
        <w:t xml:space="preserve"> Di qui la richiesta </w:t>
      </w:r>
      <w:r w:rsidR="0068207E" w:rsidRPr="00A570D8">
        <w:rPr>
          <w:sz w:val="24"/>
          <w:szCs w:val="24"/>
        </w:rPr>
        <w:t xml:space="preserve">di </w:t>
      </w:r>
      <w:r w:rsidR="006670F7" w:rsidRPr="00A570D8">
        <w:rPr>
          <w:sz w:val="24"/>
          <w:szCs w:val="24"/>
        </w:rPr>
        <w:t xml:space="preserve">assoluzione </w:t>
      </w:r>
      <w:proofErr w:type="gramStart"/>
      <w:r w:rsidR="006670F7" w:rsidRPr="00A570D8">
        <w:rPr>
          <w:sz w:val="24"/>
          <w:szCs w:val="24"/>
        </w:rPr>
        <w:t>di</w:t>
      </w:r>
      <w:proofErr w:type="gramEnd"/>
      <w:r w:rsidR="006670F7" w:rsidRPr="00A570D8">
        <w:rPr>
          <w:sz w:val="24"/>
          <w:szCs w:val="24"/>
        </w:rPr>
        <w:t xml:space="preserve"> tutti gli imputati</w:t>
      </w:r>
      <w:r w:rsidR="0068207E" w:rsidRPr="00A570D8">
        <w:rPr>
          <w:sz w:val="24"/>
          <w:szCs w:val="24"/>
        </w:rPr>
        <w:t xml:space="preserve"> </w:t>
      </w:r>
      <w:r w:rsidR="00622A14" w:rsidRPr="00A570D8">
        <w:rPr>
          <w:sz w:val="24"/>
          <w:szCs w:val="24"/>
        </w:rPr>
        <w:t>da</w:t>
      </w:r>
      <w:r w:rsidR="0068207E" w:rsidRPr="00A570D8">
        <w:rPr>
          <w:sz w:val="24"/>
          <w:szCs w:val="24"/>
        </w:rPr>
        <w:t>l reato di disastro ambientale</w:t>
      </w:r>
      <w:r w:rsidR="00622A14" w:rsidRPr="00A570D8">
        <w:rPr>
          <w:sz w:val="24"/>
          <w:szCs w:val="24"/>
        </w:rPr>
        <w:t xml:space="preserve"> </w:t>
      </w:r>
      <w:r w:rsidR="007F6A55">
        <w:rPr>
          <w:sz w:val="24"/>
          <w:szCs w:val="24"/>
        </w:rPr>
        <w:t>“</w:t>
      </w:r>
      <w:r w:rsidR="00622A14" w:rsidRPr="00A570D8">
        <w:rPr>
          <w:sz w:val="24"/>
          <w:szCs w:val="24"/>
        </w:rPr>
        <w:t>perché il fatto non sussiste",</w:t>
      </w:r>
      <w:r w:rsidR="0068207E" w:rsidRPr="00A570D8">
        <w:rPr>
          <w:sz w:val="24"/>
          <w:szCs w:val="24"/>
        </w:rPr>
        <w:t xml:space="preserve"> oltre a quella scontata di prescrizione per tutti gli altri reati. </w:t>
      </w:r>
    </w:p>
    <w:p w14:paraId="34D548ED" w14:textId="77777777" w:rsidR="00622A14" w:rsidRPr="00A570D8" w:rsidRDefault="0068207E" w:rsidP="00622A14">
      <w:pPr>
        <w:spacing w:after="0" w:line="240" w:lineRule="auto"/>
        <w:ind w:firstLine="567"/>
        <w:jc w:val="both"/>
        <w:rPr>
          <w:sz w:val="24"/>
          <w:szCs w:val="24"/>
        </w:rPr>
      </w:pPr>
      <w:r w:rsidRPr="00A570D8">
        <w:rPr>
          <w:sz w:val="24"/>
          <w:szCs w:val="24"/>
        </w:rPr>
        <w:t>Di fronte a questa svolta processuale, appare quantomeno paradossale la richiesta avanzata dal PM a fine requisitoria, che ha chiesto al Tribunale la trasmissione d</w:t>
      </w:r>
      <w:r w:rsidR="007F6A55">
        <w:rPr>
          <w:sz w:val="24"/>
          <w:szCs w:val="24"/>
        </w:rPr>
        <w:t>egli atti ai singoli Comuni, nel</w:t>
      </w:r>
      <w:bookmarkStart w:id="0" w:name="_GoBack"/>
      <w:bookmarkEnd w:id="0"/>
      <w:r w:rsidRPr="00A570D8">
        <w:rPr>
          <w:sz w:val="24"/>
          <w:szCs w:val="24"/>
        </w:rPr>
        <w:t xml:space="preserve"> cui comprensorio sono situati i fondi interessati dagli sversamenti. I Comuni dovrebbero procedere alle verifiche sui fondi di loro competenza, al di là della responsabilità penale degli imputati, effettuando carotaggi al fine di appurare se tali fondi siano stati, e siano tuttora, inquinati e oggetto di squilibrio ambientali. Tutto ciò al fine</w:t>
      </w:r>
      <w:r w:rsidR="009E30F0">
        <w:rPr>
          <w:sz w:val="24"/>
          <w:szCs w:val="24"/>
        </w:rPr>
        <w:t xml:space="preserve"> </w:t>
      </w:r>
      <w:r w:rsidRPr="00A570D8">
        <w:rPr>
          <w:sz w:val="24"/>
          <w:szCs w:val="24"/>
        </w:rPr>
        <w:t>-in caso di risposta affermativa</w:t>
      </w:r>
      <w:r w:rsidR="009E30F0">
        <w:rPr>
          <w:sz w:val="24"/>
          <w:szCs w:val="24"/>
        </w:rPr>
        <w:t xml:space="preserve">- </w:t>
      </w:r>
      <w:r w:rsidRPr="00A570D8">
        <w:rPr>
          <w:sz w:val="24"/>
          <w:szCs w:val="24"/>
        </w:rPr>
        <w:t xml:space="preserve">di indurli autonomamente a procedere a eventuali bonifiche e risanamenti. </w:t>
      </w:r>
    </w:p>
    <w:p w14:paraId="755B68DD" w14:textId="77777777" w:rsidR="00622A14" w:rsidRPr="00A570D8" w:rsidRDefault="0068207E" w:rsidP="00622A14">
      <w:pPr>
        <w:spacing w:after="0" w:line="240" w:lineRule="auto"/>
        <w:ind w:firstLine="567"/>
        <w:jc w:val="both"/>
        <w:rPr>
          <w:sz w:val="24"/>
          <w:szCs w:val="24"/>
        </w:rPr>
      </w:pPr>
      <w:r w:rsidRPr="00A570D8">
        <w:rPr>
          <w:sz w:val="24"/>
          <w:szCs w:val="24"/>
        </w:rPr>
        <w:t>Al termi</w:t>
      </w:r>
      <w:r w:rsidR="00F42E76">
        <w:rPr>
          <w:sz w:val="24"/>
          <w:szCs w:val="24"/>
        </w:rPr>
        <w:t>ne dell’udienza hanno rassegnato</w:t>
      </w:r>
      <w:r w:rsidRPr="00A570D8">
        <w:rPr>
          <w:sz w:val="24"/>
          <w:szCs w:val="24"/>
        </w:rPr>
        <w:t xml:space="preserve"> le loro conclusioni scritte pochissime parti civili, tra le quali la Comunità Montana Vallo di Diano, il Comune di S. Arsenio, il Comune di S. Rufo e il Comune di S. Pietro al Tanagro</w:t>
      </w:r>
      <w:r w:rsidR="00BA21A7" w:rsidRPr="00A570D8">
        <w:rPr>
          <w:sz w:val="24"/>
          <w:szCs w:val="24"/>
        </w:rPr>
        <w:t xml:space="preserve">, tutti rappresentati dall’avvocato Nicola Senatore, il </w:t>
      </w:r>
      <w:r w:rsidRPr="00A570D8">
        <w:rPr>
          <w:sz w:val="24"/>
          <w:szCs w:val="24"/>
        </w:rPr>
        <w:t xml:space="preserve">Comune di Sassano, </w:t>
      </w:r>
      <w:r w:rsidR="00BA21A7" w:rsidRPr="00A570D8">
        <w:rPr>
          <w:sz w:val="24"/>
          <w:szCs w:val="24"/>
        </w:rPr>
        <w:t>rappresentato dall’avvocato</w:t>
      </w:r>
      <w:r w:rsidRPr="00A570D8">
        <w:rPr>
          <w:sz w:val="24"/>
          <w:szCs w:val="24"/>
        </w:rPr>
        <w:t xml:space="preserve"> Alfonso Penna</w:t>
      </w:r>
      <w:r w:rsidR="00BA21A7" w:rsidRPr="00A570D8">
        <w:rPr>
          <w:sz w:val="24"/>
          <w:szCs w:val="24"/>
        </w:rPr>
        <w:t xml:space="preserve">, e il </w:t>
      </w:r>
      <w:r w:rsidRPr="00A570D8">
        <w:rPr>
          <w:sz w:val="24"/>
          <w:szCs w:val="24"/>
        </w:rPr>
        <w:t>C</w:t>
      </w:r>
      <w:r w:rsidR="00622A14" w:rsidRPr="00A570D8">
        <w:rPr>
          <w:sz w:val="24"/>
          <w:szCs w:val="24"/>
        </w:rPr>
        <w:t>omune di Sala Consilina, con l’avvocato</w:t>
      </w:r>
      <w:r w:rsidRPr="00A570D8">
        <w:rPr>
          <w:sz w:val="24"/>
          <w:szCs w:val="24"/>
        </w:rPr>
        <w:t xml:space="preserve"> Antonello Rivellese</w:t>
      </w:r>
      <w:r w:rsidRPr="00A570D8">
        <w:rPr>
          <w:i/>
          <w:sz w:val="24"/>
          <w:szCs w:val="24"/>
        </w:rPr>
        <w:t>.</w:t>
      </w:r>
      <w:r w:rsidR="00BA21A7" w:rsidRPr="00A570D8">
        <w:rPr>
          <w:i/>
          <w:sz w:val="24"/>
          <w:szCs w:val="24"/>
        </w:rPr>
        <w:t xml:space="preserve"> “Come parti civili ci siamo opposte –conferma l’avvocato Nicola Senatore- alle richieste del PM e alla chiusura dell'istruttoria dibattimentale. Abbiamo insistito affinché il Tribunale disponesse una consulenza d'ufficio sui fondi interessati, al fine di appurare la compromissione, il deterioramento e lo squilibrio funzionale dell'ecosistema, causato dallo sversamento dei fanghi tossici. Una posizione dura, che conferma la nostra ferma volontà di conoscere la verità dei fatti e cosa sia effettivamente accaduto</w:t>
      </w:r>
      <w:r w:rsidR="00622A14" w:rsidRPr="00A570D8">
        <w:rPr>
          <w:i/>
          <w:sz w:val="24"/>
          <w:szCs w:val="24"/>
        </w:rPr>
        <w:t>”.</w:t>
      </w:r>
      <w:r w:rsidR="00622A14" w:rsidRPr="00A570D8">
        <w:rPr>
          <w:sz w:val="24"/>
          <w:szCs w:val="24"/>
        </w:rPr>
        <w:t xml:space="preserve"> </w:t>
      </w:r>
    </w:p>
    <w:p w14:paraId="4ED2CC0A" w14:textId="77777777" w:rsidR="00C45D02" w:rsidRPr="00A570D8" w:rsidRDefault="00BA21A7" w:rsidP="00622A14">
      <w:pPr>
        <w:spacing w:after="0" w:line="240" w:lineRule="auto"/>
        <w:ind w:firstLine="567"/>
        <w:jc w:val="both"/>
        <w:rPr>
          <w:sz w:val="24"/>
          <w:szCs w:val="24"/>
        </w:rPr>
      </w:pPr>
      <w:r w:rsidRPr="00A570D8">
        <w:rPr>
          <w:sz w:val="24"/>
          <w:szCs w:val="24"/>
        </w:rPr>
        <w:lastRenderedPageBreak/>
        <w:t xml:space="preserve">Va ricordato che in origine risultavano costituite, a vario titolo, una trentina di parti civili, e che la mancata presentazione di conclusioni scritte comporta la rinuncia alla costituzione di parte civile, con la conseguente esclusione </w:t>
      </w:r>
      <w:r w:rsidR="00622A14" w:rsidRPr="00A570D8">
        <w:rPr>
          <w:sz w:val="24"/>
          <w:szCs w:val="24"/>
        </w:rPr>
        <w:t xml:space="preserve">processuale </w:t>
      </w:r>
      <w:r w:rsidRPr="00A570D8">
        <w:rPr>
          <w:sz w:val="24"/>
          <w:szCs w:val="24"/>
        </w:rPr>
        <w:t>dal procedimento della parte civile ammessa.</w:t>
      </w:r>
      <w:r w:rsidR="00622A14" w:rsidRPr="00A570D8">
        <w:rPr>
          <w:sz w:val="24"/>
          <w:szCs w:val="24"/>
        </w:rPr>
        <w:t xml:space="preserve"> I difensori degli imputati hanno tutti chiesto l'assoluzione dei loro assistiti perché “il fatto non sussiste”. La sentenza è prevista per il prossimo 7 marzo. </w:t>
      </w:r>
    </w:p>
    <w:sectPr w:rsidR="00C45D02" w:rsidRPr="00A570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906"/>
    <w:rsid w:val="00064906"/>
    <w:rsid w:val="003E3AF7"/>
    <w:rsid w:val="00622A14"/>
    <w:rsid w:val="00643368"/>
    <w:rsid w:val="006670F7"/>
    <w:rsid w:val="0068207E"/>
    <w:rsid w:val="007F6A55"/>
    <w:rsid w:val="009E30F0"/>
    <w:rsid w:val="00A570D8"/>
    <w:rsid w:val="00AB4E71"/>
    <w:rsid w:val="00BA21A7"/>
    <w:rsid w:val="00C45D02"/>
    <w:rsid w:val="00C8470A"/>
    <w:rsid w:val="00E93884"/>
    <w:rsid w:val="00F4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6C68A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7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570D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7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570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83238-3D17-944A-824C-B14B166D4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609</Words>
  <Characters>3473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Sica</dc:creator>
  <cp:keywords/>
  <dc:description/>
  <cp:lastModifiedBy>elia</cp:lastModifiedBy>
  <cp:revision>7</cp:revision>
  <cp:lastPrinted>2018-02-17T08:04:00Z</cp:lastPrinted>
  <dcterms:created xsi:type="dcterms:W3CDTF">2018-02-17T06:51:00Z</dcterms:created>
  <dcterms:modified xsi:type="dcterms:W3CDTF">2018-02-17T08:58:00Z</dcterms:modified>
</cp:coreProperties>
</file>