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43B6" w:rsidRDefault="00B130CD">
      <w:pP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noProof/>
          <w:color w:val="1D2129"/>
          <w:sz w:val="21"/>
          <w:szCs w:val="21"/>
          <w:shd w:val="clear" w:color="auto" w:fill="FFFFFF"/>
        </w:rPr>
        <w:drawing>
          <wp:anchor distT="0" distB="0" distL="114300" distR="114300" simplePos="0" relativeHeight="251658240" behindDoc="0" locked="0" layoutInCell="1" allowOverlap="1" wp14:anchorId="54867432">
            <wp:simplePos x="0" y="0"/>
            <wp:positionH relativeFrom="margin">
              <wp:align>left</wp:align>
            </wp:positionH>
            <wp:positionV relativeFrom="margin">
              <wp:posOffset>-152400</wp:posOffset>
            </wp:positionV>
            <wp:extent cx="466725" cy="2800350"/>
            <wp:effectExtent l="0" t="0" r="9525" b="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ezione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B43B6">
        <w:rPr>
          <w:noProof/>
        </w:rPr>
        <w:drawing>
          <wp:anchor distT="0" distB="0" distL="114300" distR="114300" simplePos="0" relativeHeight="251659264" behindDoc="0" locked="0" layoutInCell="1" allowOverlap="1" wp14:anchorId="0CC550D1">
            <wp:simplePos x="1314450" y="895350"/>
            <wp:positionH relativeFrom="margin">
              <wp:align>right</wp:align>
            </wp:positionH>
            <wp:positionV relativeFrom="margin">
              <wp:align>top</wp:align>
            </wp:positionV>
            <wp:extent cx="4700905" cy="1522746"/>
            <wp:effectExtent l="0" t="0" r="4445" b="127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ezione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0905" cy="15227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B43B6" w:rsidRDefault="004B43B6">
      <w:pP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</w:pPr>
    </w:p>
    <w:p w:rsidR="00B130CD" w:rsidRDefault="00B130CD">
      <w:pPr>
        <w:rPr>
          <w:rFonts w:cstheme="minorHAnsi"/>
          <w:b/>
          <w:color w:val="1D2129"/>
          <w:sz w:val="28"/>
          <w:szCs w:val="28"/>
          <w:shd w:val="clear" w:color="auto" w:fill="FFFFFF"/>
        </w:rPr>
      </w:pPr>
    </w:p>
    <w:p w:rsidR="00B130CD" w:rsidRDefault="00B130CD">
      <w:pPr>
        <w:rPr>
          <w:rFonts w:cstheme="minorHAnsi"/>
          <w:b/>
          <w:color w:val="1D2129"/>
          <w:sz w:val="28"/>
          <w:szCs w:val="28"/>
          <w:shd w:val="clear" w:color="auto" w:fill="FFFFFF"/>
        </w:rPr>
      </w:pPr>
    </w:p>
    <w:p w:rsidR="00B130CD" w:rsidRDefault="00B130CD">
      <w:pPr>
        <w:rPr>
          <w:rFonts w:cstheme="minorHAnsi"/>
          <w:b/>
          <w:color w:val="1D2129"/>
          <w:sz w:val="28"/>
          <w:szCs w:val="28"/>
          <w:shd w:val="clear" w:color="auto" w:fill="FFFFFF"/>
        </w:rPr>
      </w:pPr>
    </w:p>
    <w:p w:rsidR="00B130CD" w:rsidRPr="00B130CD" w:rsidRDefault="00B130CD">
      <w:pPr>
        <w:rPr>
          <w:rFonts w:cstheme="minorHAnsi"/>
          <w:b/>
          <w:color w:val="1D2129"/>
          <w:sz w:val="28"/>
          <w:szCs w:val="28"/>
          <w:shd w:val="clear" w:color="auto" w:fill="FFFFFF"/>
        </w:rPr>
      </w:pPr>
      <w:r w:rsidRPr="00B130CD">
        <w:rPr>
          <w:rFonts w:cstheme="minorHAnsi"/>
          <w:b/>
          <w:color w:val="1D2129"/>
          <w:sz w:val="28"/>
          <w:szCs w:val="28"/>
          <w:shd w:val="clear" w:color="auto" w:fill="FFFFFF"/>
        </w:rPr>
        <w:t xml:space="preserve">COMUNICATO STAMPA </w:t>
      </w:r>
      <w:bookmarkStart w:id="0" w:name="_GoBack"/>
      <w:bookmarkEnd w:id="0"/>
    </w:p>
    <w:p w:rsidR="00B130CD" w:rsidRPr="00B130CD" w:rsidRDefault="00B130CD">
      <w:pPr>
        <w:rPr>
          <w:rFonts w:ascii="Helvetica" w:hAnsi="Helvetica" w:cs="Helvetica"/>
          <w:b/>
          <w:color w:val="1D2129"/>
          <w:sz w:val="21"/>
          <w:szCs w:val="21"/>
          <w:shd w:val="clear" w:color="auto" w:fill="FFFFFF"/>
        </w:rPr>
      </w:pPr>
      <w:r w:rsidRPr="00B130CD">
        <w:rPr>
          <w:rFonts w:ascii="Helvetica" w:hAnsi="Helvetica" w:cs="Helvetica"/>
          <w:b/>
          <w:color w:val="1D2129"/>
          <w:sz w:val="21"/>
          <w:szCs w:val="21"/>
          <w:shd w:val="clear" w:color="auto" w:fill="FFFFFF"/>
        </w:rPr>
        <w:t xml:space="preserve">Il 16 settembre ad Atena Lucana ci sarà Atena Porte Aperte </w:t>
      </w:r>
    </w:p>
    <w:p w:rsidR="008D084E" w:rsidRDefault="00B130CD">
      <w:pPr>
        <w:rPr>
          <w:rFonts w:ascii="Helvetica" w:hAnsi="Helvetica" w:cs="Helvetica"/>
          <w:b/>
          <w:color w:val="1D2129"/>
          <w:sz w:val="21"/>
          <w:szCs w:val="21"/>
          <w:shd w:val="clear" w:color="auto" w:fill="FFFFFF"/>
        </w:rPr>
      </w:pPr>
      <w:r w:rsidRPr="00B130CD">
        <w:rPr>
          <w:rFonts w:ascii="Helvetica" w:hAnsi="Helvetica" w:cs="Helvetica"/>
          <w:b/>
          <w:color w:val="1D2129"/>
          <w:sz w:val="21"/>
          <w:szCs w:val="21"/>
          <w:shd w:val="clear" w:color="auto" w:fill="FFFFFF"/>
        </w:rPr>
        <w:t>Escursioni, attività itineranti, visite guidate e una estemporanea di pittura</w:t>
      </w:r>
      <w:r w:rsidR="008D084E">
        <w:rPr>
          <w:rFonts w:ascii="Helvetica" w:hAnsi="Helvetica" w:cs="Helvetica"/>
          <w:b/>
          <w:color w:val="1D2129"/>
          <w:sz w:val="21"/>
          <w:szCs w:val="21"/>
          <w:shd w:val="clear" w:color="auto" w:fill="FFFFFF"/>
        </w:rPr>
        <w:t>.</w:t>
      </w:r>
    </w:p>
    <w:p w:rsidR="00B130CD" w:rsidRPr="00B130CD" w:rsidRDefault="008D084E">
      <w:pPr>
        <w:rPr>
          <w:rFonts w:ascii="Helvetica" w:hAnsi="Helvetica" w:cs="Helvetica"/>
          <w:b/>
          <w:color w:val="1D2129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b/>
          <w:color w:val="1D2129"/>
          <w:sz w:val="21"/>
          <w:szCs w:val="21"/>
          <w:shd w:val="clear" w:color="auto" w:fill="FFFFFF"/>
        </w:rPr>
        <w:t>P</w:t>
      </w:r>
      <w:r w:rsidR="00B130CD">
        <w:rPr>
          <w:rFonts w:ascii="Helvetica" w:hAnsi="Helvetica" w:cs="Helvetica"/>
          <w:b/>
          <w:color w:val="1D2129"/>
          <w:sz w:val="21"/>
          <w:szCs w:val="21"/>
          <w:shd w:val="clear" w:color="auto" w:fill="FFFFFF"/>
        </w:rPr>
        <w:t>er la prima volta una panoramica sulle mura ciclopiche di Atena</w:t>
      </w:r>
    </w:p>
    <w:p w:rsidR="00B130CD" w:rsidRDefault="00B130CD">
      <w:pP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</w:pPr>
    </w:p>
    <w:p w:rsidR="00B130CD" w:rsidRPr="00B130CD" w:rsidRDefault="00B130CD" w:rsidP="00E05058">
      <w:pPr>
        <w:jc w:val="both"/>
        <w:rPr>
          <w:rFonts w:cstheme="minorHAnsi"/>
          <w:color w:val="1D2129"/>
          <w:sz w:val="24"/>
          <w:szCs w:val="24"/>
          <w:shd w:val="clear" w:color="auto" w:fill="FFFFFF"/>
        </w:rPr>
      </w:pPr>
      <w:r w:rsidRPr="00B130CD">
        <w:rPr>
          <w:rFonts w:cstheme="minorHAnsi"/>
          <w:color w:val="1D2129"/>
          <w:sz w:val="24"/>
          <w:szCs w:val="24"/>
          <w:shd w:val="clear" w:color="auto" w:fill="FFFFFF"/>
        </w:rPr>
        <w:t>Domenica 16 settembre sarà u</w:t>
      </w:r>
      <w:r w:rsidR="00A60E9E" w:rsidRPr="00B130CD">
        <w:rPr>
          <w:rFonts w:cstheme="minorHAnsi"/>
          <w:color w:val="1D2129"/>
          <w:sz w:val="24"/>
          <w:szCs w:val="24"/>
          <w:shd w:val="clear" w:color="auto" w:fill="FFFFFF"/>
        </w:rPr>
        <w:t>n’ottima occasione per visitare luoghi suggestivi del centro più antico del Vallo di Diano</w:t>
      </w:r>
      <w:r w:rsidRPr="00B130CD">
        <w:rPr>
          <w:rFonts w:cstheme="minorHAnsi"/>
          <w:color w:val="1D2129"/>
          <w:sz w:val="24"/>
          <w:szCs w:val="24"/>
          <w:shd w:val="clear" w:color="auto" w:fill="FFFFFF"/>
        </w:rPr>
        <w:t>, quello di Atena Lucana</w:t>
      </w:r>
      <w:r w:rsidR="00A60E9E" w:rsidRPr="00B130CD">
        <w:rPr>
          <w:rFonts w:cstheme="minorHAnsi"/>
          <w:color w:val="1D2129"/>
          <w:sz w:val="24"/>
          <w:szCs w:val="24"/>
          <w:shd w:val="clear" w:color="auto" w:fill="FFFFFF"/>
        </w:rPr>
        <w:t>. I volontari dell’Arte dell’Associazione Amici San Ciro di Atena condurranno</w:t>
      </w:r>
      <w:r w:rsidRPr="00B130CD">
        <w:rPr>
          <w:rFonts w:cstheme="minorHAnsi"/>
          <w:color w:val="1D2129"/>
          <w:sz w:val="24"/>
          <w:szCs w:val="24"/>
          <w:shd w:val="clear" w:color="auto" w:fill="FFFFFF"/>
        </w:rPr>
        <w:t xml:space="preserve"> visitatori e curiosi, infatti,</w:t>
      </w:r>
      <w:r w:rsidR="00A60E9E" w:rsidRPr="00B130CD">
        <w:rPr>
          <w:rFonts w:cstheme="minorHAnsi"/>
          <w:color w:val="1D2129"/>
          <w:sz w:val="24"/>
          <w:szCs w:val="24"/>
          <w:shd w:val="clear" w:color="auto" w:fill="FFFFFF"/>
        </w:rPr>
        <w:t xml:space="preserve"> alla scoperta delle bellezze storico-artistiche di Atena</w:t>
      </w:r>
      <w:r w:rsidRPr="00B130CD">
        <w:rPr>
          <w:rFonts w:cstheme="minorHAnsi"/>
          <w:color w:val="1D2129"/>
          <w:sz w:val="24"/>
          <w:szCs w:val="24"/>
          <w:shd w:val="clear" w:color="auto" w:fill="FFFFFF"/>
        </w:rPr>
        <w:t>, nell’ambito della prima manifestazione ATENA PORTE APERTE”.</w:t>
      </w:r>
    </w:p>
    <w:p w:rsidR="00B130CD" w:rsidRPr="00B130CD" w:rsidRDefault="00B130CD" w:rsidP="00E05058">
      <w:pPr>
        <w:jc w:val="both"/>
        <w:rPr>
          <w:rFonts w:cstheme="minorHAnsi"/>
          <w:color w:val="1D2129"/>
          <w:sz w:val="24"/>
          <w:szCs w:val="24"/>
          <w:shd w:val="clear" w:color="auto" w:fill="FFFFFF"/>
        </w:rPr>
      </w:pPr>
      <w:r w:rsidRPr="00B130CD">
        <w:rPr>
          <w:rFonts w:cstheme="minorHAnsi"/>
          <w:color w:val="1D2129"/>
          <w:sz w:val="24"/>
          <w:szCs w:val="24"/>
        </w:rPr>
        <w:t>In che modo? Basta scegliere. Dalle 10:00 alle 18:00 infatti sono previste:</w:t>
      </w:r>
      <w:r w:rsidR="00A60E9E" w:rsidRPr="00B130CD">
        <w:rPr>
          <w:rFonts w:cstheme="minorHAnsi"/>
          <w:color w:val="1D2129"/>
          <w:sz w:val="24"/>
          <w:szCs w:val="24"/>
        </w:rPr>
        <w:br/>
      </w:r>
      <w:r w:rsidR="00A60E9E" w:rsidRPr="00B130CD">
        <w:rPr>
          <w:rFonts w:cstheme="minorHAnsi"/>
          <w:color w:val="1D2129"/>
          <w:sz w:val="24"/>
          <w:szCs w:val="24"/>
          <w:shd w:val="clear" w:color="auto" w:fill="FFFFFF"/>
        </w:rPr>
        <w:t xml:space="preserve">•Visite guidate alle mura ciclopiche, al museo comunale “Elena D’Alto”, al Santuario della Madonna della Colomba, al Santuario di S. Ciro che sorge su un antico tempio dedicato a </w:t>
      </w:r>
      <w:proofErr w:type="spellStart"/>
      <w:r w:rsidR="00A60E9E" w:rsidRPr="00B130CD">
        <w:rPr>
          <w:rFonts w:cstheme="minorHAnsi"/>
          <w:color w:val="1D2129"/>
          <w:sz w:val="24"/>
          <w:szCs w:val="24"/>
          <w:shd w:val="clear" w:color="auto" w:fill="FFFFFF"/>
        </w:rPr>
        <w:t>Cibele</w:t>
      </w:r>
      <w:proofErr w:type="spellEnd"/>
      <w:r w:rsidR="00A60E9E" w:rsidRPr="00B130CD">
        <w:rPr>
          <w:rFonts w:cstheme="minorHAnsi"/>
          <w:color w:val="1D2129"/>
          <w:sz w:val="24"/>
          <w:szCs w:val="24"/>
          <w:shd w:val="clear" w:color="auto" w:fill="FFFFFF"/>
        </w:rPr>
        <w:t>, alla Chiesa di San Nicola e Chiesa di San Maria Maggiore (definita anche “Chiesa dei cento angeli”);</w:t>
      </w:r>
      <w:r w:rsidR="00A60E9E" w:rsidRPr="00B130CD">
        <w:rPr>
          <w:rFonts w:cstheme="minorHAnsi"/>
          <w:color w:val="1D2129"/>
          <w:sz w:val="24"/>
          <w:szCs w:val="24"/>
        </w:rPr>
        <w:br/>
      </w:r>
      <w:r w:rsidR="00A60E9E" w:rsidRPr="00B130CD">
        <w:rPr>
          <w:rFonts w:cstheme="minorHAnsi"/>
          <w:color w:val="1D2129"/>
          <w:sz w:val="24"/>
          <w:szCs w:val="24"/>
          <w:shd w:val="clear" w:color="auto" w:fill="FFFFFF"/>
        </w:rPr>
        <w:t>•Passeggiat</w:t>
      </w:r>
      <w:r w:rsidRPr="00B130CD">
        <w:rPr>
          <w:rFonts w:cstheme="minorHAnsi"/>
          <w:color w:val="1D2129"/>
          <w:sz w:val="24"/>
          <w:szCs w:val="24"/>
          <w:shd w:val="clear" w:color="auto" w:fill="FFFFFF"/>
        </w:rPr>
        <w:t>e</w:t>
      </w:r>
      <w:r w:rsidR="00A60E9E" w:rsidRPr="00B130CD">
        <w:rPr>
          <w:rFonts w:cstheme="minorHAnsi"/>
          <w:color w:val="1D2129"/>
          <w:sz w:val="24"/>
          <w:szCs w:val="24"/>
          <w:shd w:val="clear" w:color="auto" w:fill="FFFFFF"/>
        </w:rPr>
        <w:t xml:space="preserve"> lungo il percorso-trekking del Vallone </w:t>
      </w:r>
      <w:proofErr w:type="spellStart"/>
      <w:r w:rsidR="00A60E9E" w:rsidRPr="00B130CD">
        <w:rPr>
          <w:rFonts w:cstheme="minorHAnsi"/>
          <w:color w:val="1D2129"/>
          <w:sz w:val="24"/>
          <w:szCs w:val="24"/>
          <w:shd w:val="clear" w:color="auto" w:fill="FFFFFF"/>
        </w:rPr>
        <w:t>Arenaccia</w:t>
      </w:r>
      <w:proofErr w:type="spellEnd"/>
      <w:r w:rsidR="00A60E9E" w:rsidRPr="00B130CD">
        <w:rPr>
          <w:rFonts w:cstheme="minorHAnsi"/>
          <w:color w:val="1D2129"/>
          <w:sz w:val="24"/>
          <w:szCs w:val="24"/>
          <w:shd w:val="clear" w:color="auto" w:fill="FFFFFF"/>
        </w:rPr>
        <w:t xml:space="preserve">, disseminato di antiche grotte, dove abitarono </w:t>
      </w:r>
      <w:r w:rsidRPr="00B130CD">
        <w:rPr>
          <w:rFonts w:cstheme="minorHAnsi"/>
          <w:color w:val="1D2129"/>
          <w:sz w:val="24"/>
          <w:szCs w:val="24"/>
          <w:shd w:val="clear" w:color="auto" w:fill="FFFFFF"/>
        </w:rPr>
        <w:t xml:space="preserve">gli </w:t>
      </w:r>
      <w:r w:rsidR="00A60E9E" w:rsidRPr="00B130CD">
        <w:rPr>
          <w:rFonts w:cstheme="minorHAnsi"/>
          <w:color w:val="1D2129"/>
          <w:sz w:val="24"/>
          <w:szCs w:val="24"/>
          <w:shd w:val="clear" w:color="auto" w:fill="FFFFFF"/>
        </w:rPr>
        <w:t xml:space="preserve">antenati </w:t>
      </w:r>
      <w:r w:rsidRPr="00B130CD">
        <w:rPr>
          <w:rFonts w:cstheme="minorHAnsi"/>
          <w:color w:val="1D2129"/>
          <w:sz w:val="24"/>
          <w:szCs w:val="24"/>
          <w:shd w:val="clear" w:color="auto" w:fill="FFFFFF"/>
        </w:rPr>
        <w:t xml:space="preserve">del Vallo </w:t>
      </w:r>
      <w:r w:rsidR="00A60E9E" w:rsidRPr="00B130CD">
        <w:rPr>
          <w:rFonts w:cstheme="minorHAnsi"/>
          <w:color w:val="1D2129"/>
          <w:sz w:val="24"/>
          <w:szCs w:val="24"/>
          <w:shd w:val="clear" w:color="auto" w:fill="FFFFFF"/>
        </w:rPr>
        <w:t>e dove gli atinati trovarono riparo dai bombardamenti della Seconda guerra mondiale.</w:t>
      </w:r>
      <w:r w:rsidR="00A60E9E" w:rsidRPr="00B130CD">
        <w:rPr>
          <w:rFonts w:cstheme="minorHAnsi"/>
          <w:color w:val="1D2129"/>
          <w:sz w:val="24"/>
          <w:szCs w:val="24"/>
        </w:rPr>
        <w:br/>
      </w:r>
    </w:p>
    <w:p w:rsidR="00B130CD" w:rsidRPr="00B130CD" w:rsidRDefault="00A60E9E" w:rsidP="00E05058">
      <w:pPr>
        <w:jc w:val="both"/>
        <w:rPr>
          <w:rFonts w:cstheme="minorHAnsi"/>
          <w:color w:val="1D2129"/>
          <w:sz w:val="24"/>
          <w:szCs w:val="24"/>
          <w:shd w:val="clear" w:color="auto" w:fill="FFFFFF"/>
        </w:rPr>
      </w:pPr>
      <w:r w:rsidRPr="00B130CD">
        <w:rPr>
          <w:rFonts w:cstheme="minorHAnsi"/>
          <w:color w:val="1D2129"/>
          <w:sz w:val="24"/>
          <w:szCs w:val="24"/>
          <w:shd w:val="clear" w:color="auto" w:fill="FFFFFF"/>
        </w:rPr>
        <w:t>Le escursioni e le attività itineranti si svolgeranno durante tutta la giornata. </w:t>
      </w:r>
      <w:r w:rsidRPr="00B130CD">
        <w:rPr>
          <w:rFonts w:cstheme="minorHAnsi"/>
          <w:color w:val="1D2129"/>
          <w:sz w:val="24"/>
          <w:szCs w:val="24"/>
        </w:rPr>
        <w:br/>
      </w:r>
      <w:r w:rsidRPr="00B130CD">
        <w:rPr>
          <w:rFonts w:cstheme="minorHAnsi"/>
          <w:color w:val="1D2129"/>
          <w:sz w:val="24"/>
          <w:szCs w:val="24"/>
          <w:shd w:val="clear" w:color="auto" w:fill="FFFFFF"/>
        </w:rPr>
        <w:t>I visitatori saranno divisi in piccoli gruppi, in modo da consentire a tutti di ascoltare al meglio l’“eco della storia”.</w:t>
      </w:r>
    </w:p>
    <w:p w:rsidR="00B130CD" w:rsidRPr="00B130CD" w:rsidRDefault="00B130CD" w:rsidP="00E05058">
      <w:pPr>
        <w:jc w:val="both"/>
        <w:rPr>
          <w:rFonts w:cstheme="minorHAnsi"/>
          <w:b/>
          <w:sz w:val="24"/>
          <w:szCs w:val="24"/>
        </w:rPr>
      </w:pPr>
      <w:r w:rsidRPr="00B130CD">
        <w:rPr>
          <w:rFonts w:cstheme="minorHAnsi"/>
          <w:b/>
          <w:color w:val="1D2129"/>
          <w:sz w:val="24"/>
          <w:szCs w:val="24"/>
        </w:rPr>
        <w:t xml:space="preserve">ESTEMPORANEA DI PITTURA </w:t>
      </w:r>
      <w:r w:rsidRPr="00B130CD">
        <w:rPr>
          <w:rFonts w:cstheme="minorHAnsi"/>
          <w:b/>
          <w:sz w:val="24"/>
          <w:szCs w:val="24"/>
        </w:rPr>
        <w:t>“ATENA NELLA STORIA”</w:t>
      </w:r>
    </w:p>
    <w:p w:rsidR="00B130CD" w:rsidRDefault="00B130CD" w:rsidP="00E05058">
      <w:pPr>
        <w:jc w:val="both"/>
        <w:rPr>
          <w:rFonts w:cstheme="minorHAnsi"/>
          <w:sz w:val="24"/>
          <w:szCs w:val="24"/>
        </w:rPr>
      </w:pPr>
      <w:r w:rsidRPr="00B130CD">
        <w:rPr>
          <w:rFonts w:cstheme="minorHAnsi"/>
          <w:sz w:val="24"/>
          <w:szCs w:val="24"/>
        </w:rPr>
        <w:t>Dalle 08:00 alle 18:00 è prevista anche una estemporanea di pittura la cui premiazione si terrà in serata alle 21:00. Previsti premi da 250 a 100 euro. La domanda di partecipazione</w:t>
      </w:r>
      <w:r>
        <w:rPr>
          <w:rFonts w:cstheme="minorHAnsi"/>
          <w:sz w:val="24"/>
          <w:szCs w:val="24"/>
        </w:rPr>
        <w:t xml:space="preserve"> da parte degli artisti interessati</w:t>
      </w:r>
      <w:r w:rsidRPr="00B130CD">
        <w:rPr>
          <w:rFonts w:cstheme="minorHAnsi"/>
          <w:sz w:val="24"/>
          <w:szCs w:val="24"/>
        </w:rPr>
        <w:t xml:space="preserve"> dovrà essere redatta su apposito modulo da scaricare dal sito Internet </w:t>
      </w:r>
      <w:r w:rsidRPr="00B130CD">
        <w:rPr>
          <w:rFonts w:cstheme="minorHAnsi"/>
          <w:b/>
          <w:sz w:val="24"/>
          <w:szCs w:val="24"/>
        </w:rPr>
        <w:t>sancirodiatena.org</w:t>
      </w:r>
      <w:r w:rsidRPr="00B130CD">
        <w:rPr>
          <w:rFonts w:cstheme="minorHAnsi"/>
          <w:sz w:val="24"/>
          <w:szCs w:val="24"/>
        </w:rPr>
        <w:t xml:space="preserve"> o da richiedere agli organizzatori. L’adesione dovrà pervenire entro il giorno 13 Settembre all’indirizzo e-mail sancirodiatena@tiscali.it, oppure potrà essere comunicata telefonicamente a -3357654903.</w:t>
      </w:r>
    </w:p>
    <w:p w:rsidR="00B130CD" w:rsidRPr="00B130CD" w:rsidRDefault="00B130CD" w:rsidP="00E05058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Info su Facebook e sul sito </w:t>
      </w:r>
      <w:r w:rsidRPr="00B130CD">
        <w:rPr>
          <w:rFonts w:cstheme="minorHAnsi"/>
          <w:b/>
          <w:sz w:val="24"/>
          <w:szCs w:val="24"/>
        </w:rPr>
        <w:t>sancirodiatena.org</w:t>
      </w:r>
    </w:p>
    <w:p w:rsidR="00B130CD" w:rsidRDefault="00B130CD">
      <w:pPr>
        <w:rPr>
          <w:rFonts w:ascii="Helvetica" w:hAnsi="Helvetica" w:cs="Helvetica"/>
          <w:color w:val="1D2129"/>
          <w:sz w:val="21"/>
          <w:szCs w:val="21"/>
        </w:rPr>
      </w:pPr>
    </w:p>
    <w:p w:rsidR="00230837" w:rsidRDefault="00A60E9E">
      <w:r>
        <w:rPr>
          <w:rFonts w:ascii="Helvetica" w:hAnsi="Helvetica" w:cs="Helvetica"/>
          <w:color w:val="1D2129"/>
          <w:sz w:val="21"/>
          <w:szCs w:val="21"/>
        </w:rPr>
        <w:br/>
      </w:r>
    </w:p>
    <w:sectPr w:rsidR="0023083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024BC4"/>
    <w:multiLevelType w:val="hybridMultilevel"/>
    <w:tmpl w:val="7A30F704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E9E"/>
    <w:rsid w:val="000F1A6C"/>
    <w:rsid w:val="00122304"/>
    <w:rsid w:val="00230837"/>
    <w:rsid w:val="00385BE0"/>
    <w:rsid w:val="004B43B6"/>
    <w:rsid w:val="005902D7"/>
    <w:rsid w:val="008D084E"/>
    <w:rsid w:val="00A60E9E"/>
    <w:rsid w:val="00B130CD"/>
    <w:rsid w:val="00E05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C9BBBB-945A-4322-B9B8-6C866195B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2308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230837"/>
    <w:rPr>
      <w:b/>
      <w:bCs/>
    </w:rPr>
  </w:style>
  <w:style w:type="paragraph" w:styleId="Paragrafoelenco">
    <w:name w:val="List Paragraph"/>
    <w:basedOn w:val="Normale"/>
    <w:uiPriority w:val="34"/>
    <w:qFormat/>
    <w:rsid w:val="000F1A6C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316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</dc:creator>
  <cp:keywords/>
  <dc:description/>
  <cp:lastModifiedBy>Salvatore</cp:lastModifiedBy>
  <cp:revision>5</cp:revision>
  <dcterms:created xsi:type="dcterms:W3CDTF">2018-09-05T09:46:00Z</dcterms:created>
  <dcterms:modified xsi:type="dcterms:W3CDTF">2018-09-07T06:16:00Z</dcterms:modified>
</cp:coreProperties>
</file>